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46883">
      <w:pPr>
        <w:rPr>
          <w:color w:val="000000"/>
          <w:spacing w:val="100"/>
        </w:rPr>
      </w:pPr>
    </w:p>
    <w:p w14:paraId="615581DD">
      <w:pPr>
        <w:jc w:val="center"/>
        <w:rPr>
          <w:spacing w:val="100"/>
        </w:rPr>
      </w:pPr>
    </w:p>
    <w:p w14:paraId="78CABE25">
      <w:pPr>
        <w:jc w:val="center"/>
        <w:rPr>
          <w:spacing w:val="100"/>
        </w:rPr>
      </w:pPr>
    </w:p>
    <w:p w14:paraId="622E5581">
      <w:pPr>
        <w:jc w:val="center"/>
        <w:rPr>
          <w:spacing w:val="100"/>
        </w:rPr>
      </w:pPr>
    </w:p>
    <w:p w14:paraId="68EE65FB">
      <w:pPr>
        <w:jc w:val="center"/>
        <w:rPr>
          <w:spacing w:val="100"/>
        </w:rPr>
      </w:pPr>
    </w:p>
    <w:p w14:paraId="5F205178">
      <w:pPr>
        <w:jc w:val="center"/>
        <w:rPr>
          <w:spacing w:val="100"/>
        </w:rPr>
      </w:pPr>
    </w:p>
    <w:p w14:paraId="752F128E">
      <w:pPr>
        <w:jc w:val="center"/>
        <w:rPr>
          <w:b/>
          <w:bCs/>
          <w:sz w:val="36"/>
        </w:rPr>
      </w:pPr>
      <w:r>
        <w:rPr>
          <w:rFonts w:hint="eastAsia"/>
          <w:spacing w:val="100"/>
        </w:rPr>
        <w:drawing>
          <wp:inline distT="0" distB="0" distL="0" distR="0">
            <wp:extent cx="3343275" cy="685800"/>
            <wp:effectExtent l="19050" t="0" r="9525" b="0"/>
            <wp:docPr id="4" name="图片 1" descr="毛体内工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毛体内工大"/>
                    <pic:cNvPicPr>
                      <a:picLocks noChangeAspect="1" noChangeArrowheads="1"/>
                    </pic:cNvPicPr>
                  </pic:nvPicPr>
                  <pic:blipFill>
                    <a:blip r:embed="rId8" cstate="print"/>
                    <a:srcRect/>
                    <a:stretch>
                      <a:fillRect/>
                    </a:stretch>
                  </pic:blipFill>
                  <pic:spPr>
                    <a:xfrm>
                      <a:off x="0" y="0"/>
                      <a:ext cx="3343275" cy="685800"/>
                    </a:xfrm>
                    <a:prstGeom prst="rect">
                      <a:avLst/>
                    </a:prstGeom>
                    <a:noFill/>
                    <a:ln w="9525">
                      <a:noFill/>
                      <a:miter lim="800000"/>
                      <a:headEnd/>
                      <a:tailEnd/>
                    </a:ln>
                  </pic:spPr>
                </pic:pic>
              </a:graphicData>
            </a:graphic>
          </wp:inline>
        </w:drawing>
      </w:r>
    </w:p>
    <w:p w14:paraId="268F79D2">
      <w:pPr>
        <w:spacing w:before="240"/>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硕士研究生学位论文开题报告</w:t>
      </w:r>
    </w:p>
    <w:p w14:paraId="6C212823">
      <w:pPr>
        <w:jc w:val="center"/>
        <w:rPr>
          <w:rFonts w:asciiTheme="minorEastAsia" w:hAnsiTheme="minorEastAsia" w:eastAsiaTheme="minorEastAsia"/>
          <w:b/>
          <w:bCs/>
          <w:sz w:val="36"/>
        </w:rPr>
      </w:pPr>
      <w:r>
        <w:rPr>
          <w:rFonts w:hint="eastAsia" w:asciiTheme="minorEastAsia" w:hAnsiTheme="minorEastAsia" w:eastAsiaTheme="minorEastAsia"/>
          <w:b/>
          <w:bCs/>
          <w:sz w:val="36"/>
        </w:rPr>
        <w:t>（全日制与非全日制专业学位研究生）</w:t>
      </w:r>
    </w:p>
    <w:p w14:paraId="4036E78D">
      <w:pPr>
        <w:jc w:val="center"/>
        <w:rPr>
          <w:b/>
          <w:bCs/>
          <w:sz w:val="36"/>
        </w:rPr>
      </w:pPr>
      <w:r>
        <w:pict>
          <v:shape id="_x0000_s1026" o:spid="_x0000_s1026" o:spt="202" type="#_x0000_t202" style="position:absolute;left:0pt;margin-left:126pt;margin-top:31.5pt;height:258pt;width:252pt;mso-wrap-distance-bottom:0pt;mso-wrap-distance-top:0pt;z-index:251659264;mso-width-relative:page;mso-height-relative:page;" stroked="f" coordsize="21600,21600">
            <v:path/>
            <v:fill focussize="0,0"/>
            <v:stroke on="f" joinstyle="miter"/>
            <v:imagedata o:title=""/>
            <o:lock v:ext="edit"/>
            <v:textbox>
              <w:txbxContent>
                <w:p w14:paraId="775EE44E">
                  <w:pPr>
                    <w:rPr>
                      <w:rFonts w:asciiTheme="minorEastAsia" w:hAnsiTheme="minorEastAsia" w:eastAsiaTheme="minorEastAsia"/>
                      <w:sz w:val="28"/>
                    </w:rPr>
                  </w:pPr>
                  <w:r>
                    <w:rPr>
                      <w:rFonts w:hint="eastAsia" w:asciiTheme="minorEastAsia" w:hAnsiTheme="minorEastAsia" w:eastAsiaTheme="minorEastAsia"/>
                      <w:sz w:val="28"/>
                    </w:rPr>
                    <w:t>学</w:t>
                  </w:r>
                  <w:r>
                    <w:rPr>
                      <w:rFonts w:asciiTheme="minorEastAsia" w:hAnsiTheme="minorEastAsia" w:eastAsiaTheme="minorEastAsia"/>
                      <w:sz w:val="28"/>
                    </w:rPr>
                    <w:t xml:space="preserve">      </w:t>
                  </w:r>
                  <w:r>
                    <w:rPr>
                      <w:rFonts w:hint="eastAsia" w:asciiTheme="minorEastAsia" w:hAnsiTheme="minorEastAsia" w:eastAsiaTheme="minorEastAsia"/>
                      <w:sz w:val="28"/>
                    </w:rPr>
                    <w:t>号：</w:t>
                  </w:r>
                  <w:r>
                    <w:rPr>
                      <w:rFonts w:asciiTheme="minorEastAsia" w:hAnsiTheme="minorEastAsia" w:eastAsiaTheme="minorEastAsia"/>
                      <w:sz w:val="28"/>
                      <w:u w:val="single"/>
                    </w:rPr>
                    <w:t xml:space="preserve">                </w:t>
                  </w:r>
                </w:p>
                <w:p w14:paraId="10B6A2B0">
                  <w:pPr>
                    <w:rPr>
                      <w:rFonts w:asciiTheme="minorEastAsia" w:hAnsiTheme="minorEastAsia" w:eastAsiaTheme="minorEastAsia"/>
                      <w:sz w:val="28"/>
                      <w:u w:val="single"/>
                    </w:rPr>
                  </w:pPr>
                  <w:r>
                    <w:rPr>
                      <w:rFonts w:hint="eastAsia" w:asciiTheme="minorEastAsia" w:hAnsiTheme="minorEastAsia" w:eastAsiaTheme="minorEastAsia"/>
                      <w:sz w:val="28"/>
                    </w:rPr>
                    <w:t>研究生姓名：</w:t>
                  </w:r>
                  <w:r>
                    <w:rPr>
                      <w:rFonts w:asciiTheme="minorEastAsia" w:hAnsiTheme="minorEastAsia" w:eastAsiaTheme="minorEastAsia"/>
                      <w:sz w:val="28"/>
                      <w:u w:val="single"/>
                    </w:rPr>
                    <w:t xml:space="preserve">                </w:t>
                  </w:r>
                </w:p>
                <w:p w14:paraId="165A7DFE">
                  <w:pPr>
                    <w:rPr>
                      <w:rFonts w:asciiTheme="minorEastAsia" w:hAnsiTheme="minorEastAsia" w:eastAsiaTheme="minorEastAsia"/>
                      <w:sz w:val="28"/>
                    </w:rPr>
                  </w:pPr>
                  <w:r>
                    <w:rPr>
                      <w:rFonts w:hint="eastAsia" w:asciiTheme="minorEastAsia" w:hAnsiTheme="minorEastAsia" w:eastAsiaTheme="minorEastAsia"/>
                      <w:sz w:val="28"/>
                    </w:rPr>
                    <w:t>类</w:t>
                  </w:r>
                  <w:r>
                    <w:rPr>
                      <w:rFonts w:asciiTheme="minorEastAsia" w:hAnsiTheme="minorEastAsia" w:eastAsiaTheme="minorEastAsia"/>
                      <w:sz w:val="28"/>
                    </w:rPr>
                    <w:t xml:space="preserve">      </w:t>
                  </w:r>
                  <w:r>
                    <w:rPr>
                      <w:rFonts w:hint="eastAsia" w:asciiTheme="minorEastAsia" w:hAnsiTheme="minorEastAsia" w:eastAsiaTheme="minorEastAsia"/>
                      <w:sz w:val="28"/>
                    </w:rPr>
                    <w:t>别：</w:t>
                  </w:r>
                  <w:r>
                    <w:rPr>
                      <w:rFonts w:asciiTheme="minorEastAsia" w:hAnsiTheme="minorEastAsia" w:eastAsiaTheme="minorEastAsia"/>
                      <w:sz w:val="28"/>
                      <w:u w:val="single"/>
                    </w:rPr>
                    <w:t xml:space="preserve">                </w:t>
                  </w:r>
                </w:p>
                <w:p w14:paraId="29A59686">
                  <w:pPr>
                    <w:rPr>
                      <w:rFonts w:asciiTheme="minorEastAsia" w:hAnsiTheme="minorEastAsia" w:eastAsiaTheme="minorEastAsia"/>
                      <w:sz w:val="28"/>
                      <w:u w:val="single"/>
                    </w:rPr>
                  </w:pPr>
                  <w:r>
                    <w:rPr>
                      <w:rFonts w:hint="eastAsia" w:asciiTheme="minorEastAsia" w:hAnsiTheme="minorEastAsia" w:eastAsiaTheme="minorEastAsia"/>
                      <w:spacing w:val="32"/>
                      <w:sz w:val="28"/>
                    </w:rPr>
                    <w:t>领域代码</w:t>
                  </w:r>
                  <w:r>
                    <w:rPr>
                      <w:rFonts w:hint="eastAsia" w:asciiTheme="minorEastAsia" w:hAnsiTheme="minorEastAsia" w:eastAsiaTheme="minorEastAsia"/>
                      <w:sz w:val="28"/>
                    </w:rPr>
                    <w:t>：</w:t>
                  </w:r>
                  <w:r>
                    <w:rPr>
                      <w:rFonts w:asciiTheme="minorEastAsia" w:hAnsiTheme="minorEastAsia" w:eastAsiaTheme="minorEastAsia"/>
                      <w:sz w:val="28"/>
                      <w:u w:val="single"/>
                    </w:rPr>
                    <w:t xml:space="preserve">                </w:t>
                  </w:r>
                </w:p>
                <w:p w14:paraId="68685B5C">
                  <w:pPr>
                    <w:rPr>
                      <w:rFonts w:asciiTheme="minorEastAsia" w:hAnsiTheme="minorEastAsia" w:eastAsiaTheme="minorEastAsia"/>
                      <w:spacing w:val="32"/>
                      <w:sz w:val="28"/>
                    </w:rPr>
                  </w:pPr>
                  <w:r>
                    <w:rPr>
                      <w:rFonts w:hint="eastAsia" w:asciiTheme="minorEastAsia" w:hAnsiTheme="minorEastAsia" w:eastAsiaTheme="minorEastAsia"/>
                      <w:spacing w:val="32"/>
                      <w:sz w:val="28"/>
                    </w:rPr>
                    <w:t>领域名称：</w:t>
                  </w:r>
                  <w:r>
                    <w:rPr>
                      <w:rFonts w:asciiTheme="minorEastAsia" w:hAnsiTheme="minorEastAsia" w:eastAsiaTheme="minorEastAsia"/>
                      <w:spacing w:val="32"/>
                      <w:sz w:val="28"/>
                      <w:u w:val="single"/>
                    </w:rPr>
                    <w:t xml:space="preserve">           </w:t>
                  </w:r>
                </w:p>
                <w:p w14:paraId="1738E657">
                  <w:pPr>
                    <w:rPr>
                      <w:rFonts w:asciiTheme="minorEastAsia" w:hAnsiTheme="minorEastAsia" w:eastAsiaTheme="minorEastAsia"/>
                      <w:spacing w:val="32"/>
                      <w:sz w:val="28"/>
                      <w:u w:val="single"/>
                    </w:rPr>
                  </w:pPr>
                  <w:r>
                    <w:rPr>
                      <w:rFonts w:hint="eastAsia" w:asciiTheme="minorEastAsia" w:hAnsiTheme="minorEastAsia" w:eastAsiaTheme="minorEastAsia"/>
                      <w:spacing w:val="32"/>
                      <w:sz w:val="28"/>
                    </w:rPr>
                    <w:t>校内导师：</w:t>
                  </w:r>
                  <w:r>
                    <w:rPr>
                      <w:rFonts w:asciiTheme="minorEastAsia" w:hAnsiTheme="minorEastAsia" w:eastAsiaTheme="minorEastAsia"/>
                      <w:spacing w:val="32"/>
                      <w:sz w:val="28"/>
                      <w:u w:val="single"/>
                    </w:rPr>
                    <w:t xml:space="preserve">           </w:t>
                  </w:r>
                </w:p>
                <w:p w14:paraId="5CECD801">
                  <w:pPr>
                    <w:rPr>
                      <w:rFonts w:asciiTheme="minorEastAsia" w:hAnsiTheme="minorEastAsia" w:eastAsiaTheme="minorEastAsia"/>
                      <w:spacing w:val="32"/>
                      <w:sz w:val="28"/>
                      <w:u w:val="single"/>
                    </w:rPr>
                  </w:pPr>
                  <w:r>
                    <w:rPr>
                      <w:rFonts w:hint="eastAsia" w:asciiTheme="minorEastAsia" w:hAnsiTheme="minorEastAsia" w:eastAsiaTheme="minorEastAsia"/>
                      <w:spacing w:val="32"/>
                      <w:sz w:val="28"/>
                    </w:rPr>
                    <w:t>校外导师：</w:t>
                  </w:r>
                  <w:r>
                    <w:rPr>
                      <w:rFonts w:asciiTheme="minorEastAsia" w:hAnsiTheme="minorEastAsia" w:eastAsiaTheme="minorEastAsia"/>
                      <w:spacing w:val="32"/>
                      <w:sz w:val="28"/>
                      <w:u w:val="single"/>
                    </w:rPr>
                    <w:t xml:space="preserve">           </w:t>
                  </w:r>
                </w:p>
              </w:txbxContent>
            </v:textbox>
            <w10:wrap type="topAndBottom"/>
          </v:shape>
        </w:pict>
      </w:r>
    </w:p>
    <w:p w14:paraId="41769B2E">
      <w:pPr>
        <w:keepNext w:val="0"/>
        <w:keepLines w:val="0"/>
        <w:pageBreakBefore w:val="0"/>
        <w:widowControl w:val="0"/>
        <w:kinsoku/>
        <w:wordWrap/>
        <w:overflowPunct/>
        <w:topLinePunct w:val="0"/>
        <w:autoSpaceDE/>
        <w:autoSpaceDN/>
        <w:bidi w:val="0"/>
        <w:adjustRightInd/>
        <w:snapToGrid/>
        <w:spacing w:line="360" w:lineRule="exact"/>
        <w:ind w:left="412" w:leftChars="138" w:hanging="122" w:hangingChars="50"/>
        <w:jc w:val="both"/>
        <w:textAlignment w:val="auto"/>
        <w:rPr>
          <w:rFonts w:ascii="宋体" w:hAnsi="宋体"/>
          <w:b/>
          <w:color w:val="FF0000"/>
          <w:sz w:val="18"/>
          <w:szCs w:val="18"/>
        </w:rPr>
      </w:pPr>
      <w:r>
        <w:rPr>
          <w:rFonts w:ascii="宋体" w:hAnsi="宋体"/>
          <w:b/>
          <w:color w:val="FF0000"/>
          <w:spacing w:val="32"/>
          <w:sz w:val="18"/>
          <w:szCs w:val="18"/>
        </w:rPr>
        <w:t>(</w:t>
      </w:r>
      <w:r>
        <w:rPr>
          <w:rFonts w:hint="eastAsia" w:ascii="宋体" w:hAnsi="宋体"/>
          <w:b/>
          <w:color w:val="FF0000"/>
          <w:spacing w:val="32"/>
          <w:sz w:val="18"/>
          <w:szCs w:val="18"/>
        </w:rPr>
        <w:t>说明</w:t>
      </w:r>
      <w:r>
        <w:rPr>
          <w:rFonts w:ascii="宋体" w:hAnsi="宋体"/>
          <w:b/>
          <w:color w:val="FF0000"/>
          <w:spacing w:val="32"/>
          <w:sz w:val="18"/>
          <w:szCs w:val="18"/>
        </w:rPr>
        <w:t>:</w:t>
      </w:r>
      <w:r>
        <w:rPr>
          <w:rFonts w:hint="eastAsia"/>
          <w:b/>
          <w:bCs/>
          <w:color w:val="FF0000"/>
          <w:sz w:val="18"/>
          <w:szCs w:val="18"/>
        </w:rPr>
        <w:t xml:space="preserve"> </w:t>
      </w:r>
      <w:r>
        <w:rPr>
          <w:rFonts w:hint="eastAsia" w:ascii="宋体" w:hAnsi="宋体"/>
          <w:b/>
          <w:color w:val="FF0000"/>
          <w:spacing w:val="32"/>
          <w:sz w:val="18"/>
          <w:szCs w:val="18"/>
        </w:rPr>
        <w:t>学科代码与学科名称按录取时的学科代码与学科名称填写</w:t>
      </w:r>
      <w:r>
        <w:rPr>
          <w:rFonts w:hint="eastAsia"/>
          <w:b/>
          <w:bCs/>
          <w:color w:val="FF0000"/>
          <w:sz w:val="18"/>
          <w:szCs w:val="18"/>
        </w:rPr>
        <w:t>；</w:t>
      </w:r>
      <w:r>
        <w:rPr>
          <w:rFonts w:hint="eastAsia" w:ascii="宋体" w:hAnsi="宋体"/>
          <w:b/>
          <w:color w:val="FF0000"/>
          <w:spacing w:val="32"/>
          <w:sz w:val="18"/>
          <w:szCs w:val="18"/>
        </w:rPr>
        <w:t>类别指</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"http://yjsch.imut.edu.cn/info/1051/4766.htm" \o "0252 应用统计"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应用统</w:t>
      </w:r>
      <w:bookmarkStart w:id="0" w:name="_GoBack"/>
      <w:bookmarkEnd w:id="0"/>
      <w:r>
        <w:rPr>
          <w:rFonts w:hint="eastAsia" w:ascii="黑体" w:hAnsi="黑体" w:eastAsia="黑体" w:cs="黑体"/>
          <w:b/>
          <w:bCs/>
          <w:i w:val="0"/>
          <w:iCs w:val="0"/>
          <w:caps w:val="0"/>
          <w:color w:val="FF0000"/>
          <w:spacing w:val="50"/>
          <w:sz w:val="18"/>
          <w:szCs w:val="18"/>
          <w:u w:val="none"/>
          <w:shd w:val="clear" w:color="auto" w:fill="auto"/>
        </w:rPr>
        <w:t>计</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"http://yjsch.imut.edu.cn/info/1051/4767.htm" \o "0351 法律"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法律</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"http://yjsch.imut.edu.cn/info/1051/1649.htm" \o "0352 社会工作"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社会工作</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"http://yjsch.imut.edu.cn/info/1051/1647.htm" \o "0551 翻译"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翻译</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"http://yjsch.imut.edu.cn/info/1051/1920.htm" \o "0851 建筑"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建筑</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"http://yjsch.imut.edu.cn/info/1051/4524.htm" \o "0854 电子信息"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电子信息</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"http://yjsch.imut.edu.cn/info/1051/4523.htm" \o "0855 机械"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机械</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color w:val="FF0000"/>
          <w:spacing w:val="50"/>
          <w:sz w:val="18"/>
          <w:szCs w:val="18"/>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"http://yjsch.imut.edu.cn/info/1051/4522.htm" \o "0856 材料与化工"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材料与化工</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"http://yjsch.imut.edu.cn/info/1051/4768.htm" \o "0857 资源与环境"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资源与环境</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"http://yjsch.imut.edu.cn/info/1051/4521.htm" \o "0858 能源动力"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能源动力</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"http://yjsch.imut.edu.cn/info/1051/4520.htm" \o "0859 土木水利"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土木水利</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"http://yjsch.imut.edu.cn/info/1051/7043.htm" \o "0860 生物与医药"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生物与医药</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"http://yjsch.imut.edu.cn/info/1051/4519.htm" \o "0861 交通运输"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交通运输</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"http://yjsch.imut.edu.cn/info/1051/6052.htm" \o "0862 风景园林"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风景园林</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"http://yjsch.imut.edu.cn/info/1051/1592.htm" \o "1251 工商管理" \t "http://yjsch.imut.edu.cn/xkjs1/sszyxw/_blank"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工商管理</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"http://yjsch.imut.edu.cn/info/1051/1591.htm" \o "1256 工程管理" \t "http://yjsch.imut.edu.cn/xkjs1/sszyxw/_blank"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工程管理</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"http://yjsch.imut.edu.cn/info/1051/7047.htm" \o "1357 设计" \t "http://yjsch.imut.edu.cn/xkjs1/sszyxw/_blank"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设计</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ascii="宋体" w:hAnsi="宋体"/>
          <w:b/>
          <w:color w:val="FF0000"/>
          <w:spacing w:val="32"/>
          <w:sz w:val="18"/>
          <w:szCs w:val="18"/>
        </w:rPr>
        <w:t>,</w:t>
      </w:r>
      <w:r>
        <w:rPr>
          <w:rFonts w:hint="eastAsia" w:ascii="宋体" w:hAnsi="宋体"/>
          <w:b/>
          <w:color w:val="FF0000"/>
          <w:spacing w:val="32"/>
          <w:sz w:val="18"/>
          <w:szCs w:val="18"/>
        </w:rPr>
        <w:t>读后删除此说明内容</w:t>
      </w:r>
      <w:r>
        <w:rPr>
          <w:rFonts w:ascii="宋体" w:hAnsi="宋体"/>
          <w:b/>
          <w:color w:val="FF0000"/>
          <w:spacing w:val="32"/>
          <w:sz w:val="18"/>
          <w:szCs w:val="18"/>
        </w:rPr>
        <w:t>)</w:t>
      </w:r>
    </w:p>
    <w:p w14:paraId="4F9C03CD">
      <w:pPr>
        <w:jc w:val="center"/>
        <w:rPr>
          <w:rFonts w:asciiTheme="minorEastAsia" w:hAnsiTheme="minorEastAsia" w:eastAsiaTheme="minorEastAsia"/>
          <w:sz w:val="28"/>
        </w:rPr>
      </w:pPr>
      <w:r>
        <w:rPr>
          <w:rFonts w:hint="eastAsia" w:asciiTheme="minorEastAsia" w:hAnsiTheme="minorEastAsia" w:eastAsiaTheme="minorEastAsia"/>
          <w:sz w:val="28"/>
        </w:rPr>
        <w:t>内蒙古工业大学研究生院制</w:t>
      </w:r>
    </w:p>
    <w:p w14:paraId="1A02DAEB">
      <w:pPr>
        <w:jc w:val="center"/>
        <w:rPr>
          <w:rFonts w:asciiTheme="minorEastAsia" w:hAnsiTheme="minorEastAsia" w:eastAsiaTheme="minorEastAsia"/>
          <w:sz w:val="28"/>
        </w:rPr>
      </w:pPr>
      <w:r>
        <w:rPr>
          <w:rFonts w:hint="eastAsia" w:asciiTheme="minorEastAsia" w:hAnsiTheme="minorEastAsia" w:eastAsiaTheme="minorEastAsia"/>
          <w:sz w:val="28"/>
        </w:rPr>
        <w:t>最后提交日期</w:t>
      </w:r>
      <w:r>
        <w:rPr>
          <w:rFonts w:asciiTheme="minorEastAsia" w:hAnsiTheme="minorEastAsia" w:eastAsiaTheme="minorEastAsia"/>
          <w:sz w:val="28"/>
        </w:rPr>
        <w:t xml:space="preserve">:   </w:t>
      </w:r>
      <w:r>
        <w:rPr>
          <w:rFonts w:hint="eastAsia" w:asciiTheme="minorEastAsia" w:hAnsiTheme="minorEastAsia" w:eastAsiaTheme="minorEastAsia"/>
          <w:sz w:val="28"/>
        </w:rPr>
        <w:t>年</w:t>
      </w:r>
      <w:r>
        <w:rPr>
          <w:rFonts w:asciiTheme="minorEastAsia" w:hAnsiTheme="minorEastAsia" w:eastAsiaTheme="minorEastAsia"/>
          <w:sz w:val="28"/>
        </w:rPr>
        <w:t xml:space="preserve">   </w:t>
      </w:r>
      <w:r>
        <w:rPr>
          <w:rFonts w:hint="eastAsia" w:asciiTheme="minorEastAsia" w:hAnsiTheme="minorEastAsia" w:eastAsiaTheme="minorEastAsia"/>
          <w:sz w:val="28"/>
        </w:rPr>
        <w:t>月</w:t>
      </w:r>
      <w:r>
        <w:rPr>
          <w:rFonts w:asciiTheme="minorEastAsia" w:hAnsiTheme="minorEastAsia" w:eastAsiaTheme="minorEastAsia"/>
          <w:sz w:val="28"/>
        </w:rPr>
        <w:t xml:space="preserve">   </w:t>
      </w:r>
      <w:r>
        <w:rPr>
          <w:rFonts w:hint="eastAsia" w:asciiTheme="minorEastAsia" w:hAnsiTheme="minorEastAsia" w:eastAsiaTheme="minorEastAsia"/>
          <w:sz w:val="28"/>
        </w:rPr>
        <w:t>日</w:t>
      </w:r>
    </w:p>
    <w:p w14:paraId="25277CCC">
      <w:pPr>
        <w:jc w:val="center"/>
        <w:rPr>
          <w:sz w:val="28"/>
        </w:rPr>
        <w:sectPr>
          <w:footerReference r:id="rId4" w:type="first"/>
          <w:headerReference r:id="rId3" w:type="default"/>
          <w:pgSz w:w="11906" w:h="16838"/>
          <w:pgMar w:top="1440" w:right="1418" w:bottom="1440" w:left="1418" w:header="851" w:footer="992" w:gutter="0"/>
          <w:cols w:space="720" w:num="1"/>
          <w:docGrid w:type="lines" w:linePitch="312" w:charSpace="0"/>
        </w:sectPr>
      </w:pPr>
    </w:p>
    <w:p w14:paraId="61DA29DF">
      <w:pPr>
        <w:pStyle w:val="2"/>
        <w:spacing w:afterLines="50"/>
        <w:jc w:val="center"/>
        <w:rPr>
          <w:rFonts w:asciiTheme="minorEastAsia" w:hAnsiTheme="minorEastAsia" w:eastAsiaTheme="minorEastAsia"/>
          <w:sz w:val="36"/>
          <w:szCs w:val="36"/>
        </w:rPr>
      </w:pPr>
      <w:r>
        <w:rPr>
          <w:rFonts w:hint="eastAsia" w:asciiTheme="minorEastAsia" w:hAnsiTheme="minorEastAsia" w:eastAsiaTheme="minorEastAsia"/>
          <w:b/>
          <w:bCs/>
          <w:sz w:val="36"/>
          <w:szCs w:val="36"/>
        </w:rPr>
        <w:t>开题报告说明</w:t>
      </w:r>
    </w:p>
    <w:p w14:paraId="36D4DA45">
      <w:pPr>
        <w:spacing w:line="420" w:lineRule="exact"/>
        <w:ind w:firstLine="422" w:firstLineChars="200"/>
        <w:rPr>
          <w:rFonts w:ascii="宋体" w:hAnsi="宋体"/>
          <w:b/>
          <w:szCs w:val="21"/>
        </w:rPr>
      </w:pPr>
      <w:r>
        <w:rPr>
          <w:rFonts w:hint="eastAsia" w:ascii="宋体" w:hAnsi="宋体"/>
          <w:b/>
          <w:szCs w:val="21"/>
        </w:rPr>
        <w:t>一、选题及要求</w:t>
      </w:r>
    </w:p>
    <w:p w14:paraId="243DD59B">
      <w:pPr>
        <w:spacing w:line="420" w:lineRule="exact"/>
        <w:ind w:firstLine="420" w:firstLineChars="200"/>
        <w:rPr>
          <w:rFonts w:ascii="宋体" w:hAnsi="宋体"/>
          <w:szCs w:val="21"/>
        </w:rPr>
      </w:pPr>
      <w:r>
        <w:rPr>
          <w:rFonts w:hint="eastAsia" w:ascii="宋体" w:hAnsi="宋体"/>
          <w:szCs w:val="21"/>
        </w:rPr>
        <w:t>应在系统查阅文献、广泛调查研究和深入专业实践的基础上制定论文工作计划，经导师审阅同意后确定选题内容，并最晚于第三学期末完成开题报告。</w:t>
      </w:r>
    </w:p>
    <w:p w14:paraId="34DFC74A">
      <w:pPr>
        <w:spacing w:line="420" w:lineRule="exact"/>
        <w:ind w:firstLine="420" w:firstLineChars="200"/>
        <w:rPr>
          <w:rFonts w:ascii="宋体" w:hAnsi="宋体"/>
          <w:szCs w:val="21"/>
        </w:rPr>
      </w:pPr>
      <w:r>
        <w:rPr>
          <w:rFonts w:ascii="宋体" w:hAnsi="宋体"/>
          <w:szCs w:val="21"/>
        </w:rPr>
        <w:t>1.</w:t>
      </w:r>
      <w:r>
        <w:rPr>
          <w:rFonts w:hint="eastAsia" w:ascii="宋体" w:hAnsi="宋体"/>
          <w:szCs w:val="21"/>
        </w:rPr>
        <w:t>选题应体现硕士研究生的层次性，在课题理论意义、学术水平和应用价值等方面符合国家对专业学位研究生不同形式学位论文基本要求和学校的相关规定。</w:t>
      </w:r>
    </w:p>
    <w:p w14:paraId="2F64A265">
      <w:pPr>
        <w:spacing w:line="420" w:lineRule="exact"/>
        <w:ind w:firstLine="420" w:firstLineChars="200"/>
        <w:rPr>
          <w:rFonts w:ascii="宋体" w:hAnsi="宋体"/>
          <w:szCs w:val="21"/>
        </w:rPr>
      </w:pPr>
      <w:r>
        <w:rPr>
          <w:rFonts w:ascii="宋体" w:hAnsi="宋体"/>
          <w:szCs w:val="21"/>
        </w:rPr>
        <w:t>2</w:t>
      </w:r>
      <w:r>
        <w:rPr>
          <w:rFonts w:hint="eastAsia" w:ascii="宋体" w:hAnsi="宋体"/>
          <w:szCs w:val="21"/>
        </w:rPr>
        <w:t>．选题要考虑学科点、实践基地或研究生联合培养基地的研究项目、科研基础和实验条件，利用和发挥研究生的基础和特长。</w:t>
      </w:r>
    </w:p>
    <w:p w14:paraId="3432BB60">
      <w:pPr>
        <w:spacing w:line="420" w:lineRule="exact"/>
        <w:ind w:firstLine="420" w:firstLineChars="200"/>
        <w:rPr>
          <w:rFonts w:ascii="宋体" w:hAnsi="宋体"/>
          <w:szCs w:val="21"/>
        </w:rPr>
      </w:pPr>
      <w:r>
        <w:rPr>
          <w:rFonts w:ascii="宋体" w:hAnsi="宋体"/>
          <w:szCs w:val="21"/>
        </w:rPr>
        <w:t>3</w:t>
      </w:r>
      <w:r>
        <w:rPr>
          <w:rFonts w:hint="eastAsia" w:ascii="宋体" w:hAnsi="宋体"/>
          <w:szCs w:val="21"/>
        </w:rPr>
        <w:t>．选题应与培养方向保持一致。</w:t>
      </w:r>
    </w:p>
    <w:p w14:paraId="618FDA54">
      <w:pPr>
        <w:spacing w:line="420" w:lineRule="exact"/>
        <w:ind w:firstLine="422" w:firstLineChars="200"/>
        <w:rPr>
          <w:rFonts w:ascii="宋体" w:hAnsi="宋体"/>
          <w:b/>
          <w:szCs w:val="21"/>
        </w:rPr>
      </w:pPr>
      <w:r>
        <w:rPr>
          <w:rFonts w:hint="eastAsia" w:ascii="宋体" w:hAnsi="宋体"/>
          <w:b/>
          <w:szCs w:val="21"/>
        </w:rPr>
        <w:t>二、开题报告工作程序</w:t>
      </w:r>
    </w:p>
    <w:p w14:paraId="1935B549">
      <w:pPr>
        <w:spacing w:line="420" w:lineRule="exact"/>
        <w:ind w:firstLine="420" w:firstLineChars="200"/>
        <w:rPr>
          <w:rFonts w:ascii="宋体" w:hAnsi="宋体"/>
          <w:szCs w:val="21"/>
        </w:rPr>
      </w:pPr>
      <w:r>
        <w:rPr>
          <w:rFonts w:ascii="宋体" w:hAnsi="宋体"/>
          <w:szCs w:val="21"/>
        </w:rPr>
        <w:t xml:space="preserve">1. </w:t>
      </w:r>
      <w:r>
        <w:rPr>
          <w:rFonts w:hint="eastAsia" w:ascii="宋体" w:hAnsi="宋体"/>
          <w:szCs w:val="21"/>
        </w:rPr>
        <w:t>开题报告要在校内外导师指导下完成。开题报告由学院统一组织和协调，由研究生双导师（指导小组）所在的学科负责组建评审答辩组具体实施，以统一时间段内集中开题答辩的形式进行。</w:t>
      </w:r>
    </w:p>
    <w:p w14:paraId="5CFC5019">
      <w:pPr>
        <w:spacing w:line="420" w:lineRule="exact"/>
        <w:ind w:firstLine="420" w:firstLineChars="200"/>
        <w:rPr>
          <w:rFonts w:ascii="宋体" w:hAnsi="宋体"/>
          <w:szCs w:val="21"/>
        </w:rPr>
      </w:pPr>
      <w:r>
        <w:rPr>
          <w:rFonts w:ascii="宋体" w:hAnsi="宋体"/>
          <w:szCs w:val="21"/>
        </w:rPr>
        <w:t>2</w:t>
      </w:r>
      <w:r>
        <w:rPr>
          <w:rFonts w:hint="eastAsia" w:ascii="宋体" w:hAnsi="宋体"/>
          <w:szCs w:val="21"/>
        </w:rPr>
        <w:t>．开题报告评审答辩小组由</w:t>
      </w:r>
      <w:r>
        <w:rPr>
          <w:rFonts w:ascii="宋体" w:hAnsi="宋体"/>
          <w:szCs w:val="21"/>
        </w:rPr>
        <w:t>3-5</w:t>
      </w:r>
      <w:r>
        <w:rPr>
          <w:rFonts w:hint="eastAsia" w:ascii="宋体" w:hAnsi="宋体"/>
          <w:szCs w:val="21"/>
        </w:rPr>
        <w:t>位具有硕士生导师资格或者副教授及以上职称的校内外专家组成（至少要有</w:t>
      </w:r>
      <w:r>
        <w:rPr>
          <w:rFonts w:ascii="宋体" w:hAnsi="宋体"/>
          <w:szCs w:val="21"/>
        </w:rPr>
        <w:t>1</w:t>
      </w:r>
      <w:r>
        <w:rPr>
          <w:rFonts w:hint="eastAsia" w:ascii="宋体" w:hAnsi="宋体"/>
          <w:szCs w:val="21"/>
        </w:rPr>
        <w:t>位行业专家）。组长由本学科学术带头人或校外（行业）专家担任，导师可任小组成员。</w:t>
      </w:r>
    </w:p>
    <w:p w14:paraId="2B162EBA">
      <w:pPr>
        <w:spacing w:line="420" w:lineRule="exact"/>
        <w:ind w:firstLine="420" w:firstLineChars="200"/>
        <w:rPr>
          <w:rFonts w:ascii="宋体" w:hAnsi="宋体"/>
          <w:szCs w:val="21"/>
        </w:rPr>
      </w:pPr>
      <w:r>
        <w:rPr>
          <w:rFonts w:ascii="宋体" w:hAnsi="宋体"/>
          <w:szCs w:val="21"/>
        </w:rPr>
        <w:t>3</w:t>
      </w:r>
      <w:r>
        <w:rPr>
          <w:rFonts w:hint="eastAsia" w:ascii="宋体" w:hAnsi="宋体"/>
          <w:szCs w:val="21"/>
        </w:rPr>
        <w:t>．开题报告答辩会由评审答辩小组组长主持，全面审核研究生综合运用所学专业知识开展科学研究和理论（工程）应用的能力，重点审查论文选题是否来源于工程（企业）实际，是否系所属工程领域（企业）的研究范畴，研究目标的明确性，研究内容和研究方案的科学性、合理性和可行性，论文工作的难度、工作量和进度安排，预期成果的可靠性、实用性和新颖性，以及文字表达能力。</w:t>
      </w:r>
    </w:p>
    <w:p w14:paraId="68C4B996">
      <w:pPr>
        <w:spacing w:line="420" w:lineRule="exact"/>
        <w:ind w:firstLine="420" w:firstLineChars="200"/>
        <w:rPr>
          <w:rFonts w:ascii="宋体" w:hAnsi="宋体"/>
          <w:szCs w:val="21"/>
        </w:rPr>
      </w:pPr>
      <w:r>
        <w:rPr>
          <w:rFonts w:ascii="宋体" w:hAnsi="宋体"/>
          <w:szCs w:val="21"/>
        </w:rPr>
        <w:t>4</w:t>
      </w:r>
      <w:r>
        <w:rPr>
          <w:rFonts w:hint="eastAsia" w:ascii="宋体" w:hAnsi="宋体"/>
          <w:szCs w:val="21"/>
        </w:rPr>
        <w:t>．开题报告评审答辩小组进行评议，提出具体的评价和建议，给出“通过”、“修改后通过”或“不通过”的建议。结论为“修改后通过”的研究生，需提交修改报告，报告由导师征求评审组专家意见并审核通过后进入论文阶段；结论为“不通过”和修改后未通过的研究生需重新开题。</w:t>
      </w:r>
    </w:p>
    <w:p w14:paraId="71A04FCB">
      <w:pPr>
        <w:spacing w:line="420" w:lineRule="exact"/>
        <w:ind w:firstLine="420" w:firstLineChars="200"/>
        <w:rPr>
          <w:rFonts w:ascii="宋体" w:hAnsi="宋体"/>
          <w:szCs w:val="21"/>
        </w:rPr>
      </w:pPr>
      <w:r>
        <w:rPr>
          <w:rFonts w:ascii="宋体" w:hAnsi="宋体"/>
          <w:szCs w:val="21"/>
        </w:rPr>
        <w:t>5</w:t>
      </w:r>
      <w:r>
        <w:rPr>
          <w:rFonts w:hint="eastAsia" w:ascii="宋体" w:hAnsi="宋体"/>
          <w:szCs w:val="21"/>
        </w:rPr>
        <w:t>、如因特殊原因造成课题不能继续进行，可变更选题。变更选题应由研究生提出申请，经导师、学位点负责人和主管领导签字同意（加盖公章）报研究生院培养办备案后重新开题。凡未经批准擅自改变论文选题者，按开题未通过处理。</w:t>
      </w:r>
    </w:p>
    <w:p w14:paraId="62F20329">
      <w:pPr>
        <w:spacing w:line="420" w:lineRule="exact"/>
        <w:ind w:firstLine="420" w:firstLineChars="200"/>
        <w:rPr>
          <w:rFonts w:ascii="宋体" w:hAnsi="宋体"/>
          <w:szCs w:val="21"/>
        </w:rPr>
      </w:pPr>
      <w:r>
        <w:rPr>
          <w:rFonts w:ascii="宋体" w:hAnsi="宋体"/>
          <w:szCs w:val="21"/>
        </w:rPr>
        <w:t>6</w:t>
      </w:r>
      <w:r>
        <w:rPr>
          <w:rFonts w:hint="eastAsia" w:ascii="宋体" w:hAnsi="宋体"/>
          <w:szCs w:val="21"/>
        </w:rPr>
        <w:t>、开题报告审议完成后，将修改完善并由导师签字确认的最终稿电子版上传研究生教育管理信息系统，并以系统提交时间为开题最终确认时间，同时将盖章签字的纸质开题报告以学院为单位按学号顺序排列后报送研究生院培养办公室备案。</w:t>
      </w:r>
    </w:p>
    <w:p w14:paraId="66FFD101">
      <w:pPr>
        <w:jc w:val="center"/>
        <w:rPr>
          <w:sz w:val="48"/>
          <w:szCs w:val="48"/>
        </w:rPr>
        <w:sectPr>
          <w:footerReference r:id="rId5" w:type="default"/>
          <w:pgSz w:w="11906" w:h="16838"/>
          <w:pgMar w:top="1440" w:right="1418" w:bottom="1440" w:left="1418" w:header="851" w:footer="992" w:gutter="0"/>
          <w:cols w:space="720"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6618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178" w:type="dxa"/>
            <w:tcBorders>
              <w:top w:val="single" w:color="auto" w:sz="4" w:space="0"/>
              <w:left w:val="single" w:color="auto" w:sz="4" w:space="0"/>
              <w:bottom w:val="single" w:color="auto" w:sz="4" w:space="0"/>
              <w:right w:val="single" w:color="auto" w:sz="4" w:space="0"/>
            </w:tcBorders>
          </w:tcPr>
          <w:p w14:paraId="14CB47E2">
            <w:pPr>
              <w:spacing w:before="120"/>
              <w:ind w:left="420" w:hanging="420"/>
              <w:rPr>
                <w:sz w:val="24"/>
              </w:rPr>
            </w:pPr>
            <w:r>
              <w:rPr>
                <w:rFonts w:hint="eastAsia"/>
                <w:b/>
                <w:sz w:val="24"/>
              </w:rPr>
              <w:t>论文题目</w:t>
            </w:r>
            <w:r>
              <w:rPr>
                <w:rFonts w:hint="eastAsia"/>
                <w:sz w:val="24"/>
              </w:rPr>
              <w:t>：</w:t>
            </w:r>
          </w:p>
        </w:tc>
      </w:tr>
      <w:tr w14:paraId="6388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178" w:type="dxa"/>
            <w:tcBorders>
              <w:top w:val="single" w:color="auto" w:sz="4" w:space="0"/>
              <w:left w:val="single" w:color="auto" w:sz="4" w:space="0"/>
              <w:bottom w:val="single" w:color="auto" w:sz="4" w:space="0"/>
              <w:right w:val="single" w:color="auto" w:sz="4" w:space="0"/>
            </w:tcBorders>
          </w:tcPr>
          <w:p w14:paraId="24354371">
            <w:pPr>
              <w:spacing w:before="120"/>
              <w:ind w:left="420" w:hanging="420"/>
              <w:rPr>
                <w:sz w:val="24"/>
                <w:u w:val="single"/>
              </w:rPr>
            </w:pPr>
            <w:r>
              <w:rPr>
                <w:rFonts w:hint="eastAsia"/>
                <w:b/>
                <w:sz w:val="24"/>
              </w:rPr>
              <w:t>论文开题报告答辩会地点与时间</w:t>
            </w:r>
            <w:r>
              <w:rPr>
                <w:rFonts w:hint="eastAsia"/>
                <w:sz w:val="24"/>
              </w:rPr>
              <w:t>：</w:t>
            </w:r>
          </w:p>
        </w:tc>
      </w:tr>
      <w:tr w14:paraId="2051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178" w:type="dxa"/>
            <w:tcBorders>
              <w:top w:val="single" w:color="auto" w:sz="4" w:space="0"/>
              <w:left w:val="single" w:color="auto" w:sz="4" w:space="0"/>
              <w:bottom w:val="single" w:color="auto" w:sz="4" w:space="0"/>
              <w:right w:val="single" w:color="auto" w:sz="4" w:space="0"/>
            </w:tcBorders>
          </w:tcPr>
          <w:p w14:paraId="16F40922">
            <w:pPr>
              <w:spacing w:before="120"/>
              <w:ind w:left="420" w:hanging="420"/>
              <w:rPr>
                <w:rFonts w:ascii="宋体" w:hAnsi="宋体"/>
                <w:sz w:val="24"/>
              </w:rPr>
            </w:pPr>
            <w:r>
              <w:rPr>
                <w:rFonts w:hint="eastAsia" w:ascii="宋体" w:hAnsi="宋体"/>
                <w:b/>
                <w:sz w:val="24"/>
              </w:rPr>
              <w:t>选题来源</w:t>
            </w:r>
            <w:r>
              <w:rPr>
                <w:rFonts w:hint="eastAsia" w:ascii="宋体" w:hAnsi="宋体"/>
                <w:sz w:val="24"/>
              </w:rPr>
              <w:t>：</w:t>
            </w:r>
          </w:p>
        </w:tc>
      </w:tr>
      <w:tr w14:paraId="3C4A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9178" w:type="dxa"/>
            <w:tcBorders>
              <w:top w:val="single" w:color="auto" w:sz="4" w:space="0"/>
              <w:left w:val="single" w:color="auto" w:sz="4" w:space="0"/>
              <w:bottom w:val="single" w:color="auto" w:sz="4" w:space="0"/>
              <w:right w:val="single" w:color="auto" w:sz="4" w:space="0"/>
            </w:tcBorders>
          </w:tcPr>
          <w:p w14:paraId="70403EBC">
            <w:pPr>
              <w:spacing w:before="120"/>
              <w:rPr>
                <w:rFonts w:ascii="宋体" w:hAnsi="宋体"/>
                <w:szCs w:val="21"/>
              </w:rPr>
            </w:pPr>
            <w:r>
              <w:rPr>
                <w:rFonts w:hint="eastAsia" w:ascii="宋体" w:hAnsi="宋体"/>
                <w:b/>
                <w:sz w:val="24"/>
              </w:rPr>
              <w:t>论文形式</w:t>
            </w:r>
            <w:r>
              <w:rPr>
                <w:rFonts w:hint="eastAsia" w:ascii="宋体" w:hAnsi="宋体"/>
                <w:sz w:val="24"/>
              </w:rPr>
              <w:t xml:space="preserve">：  </w:t>
            </w:r>
            <w:r>
              <w:rPr>
                <w:rFonts w:hint="eastAsia" w:ascii="宋体" w:hAnsi="宋体"/>
                <w:szCs w:val="21"/>
              </w:rPr>
              <w:t>□产品研发</w:t>
            </w:r>
            <w:r>
              <w:rPr>
                <w:rFonts w:ascii="宋体" w:hAnsi="宋体"/>
                <w:szCs w:val="21"/>
              </w:rPr>
              <w:t xml:space="preserve"> </w:t>
            </w:r>
            <w:r>
              <w:rPr>
                <w:rFonts w:hint="eastAsia" w:ascii="宋体" w:hAnsi="宋体"/>
                <w:szCs w:val="21"/>
              </w:rPr>
              <w:t xml:space="preserve">     □工程设计</w:t>
            </w:r>
            <w:r>
              <w:rPr>
                <w:rFonts w:ascii="宋体" w:hAnsi="宋体"/>
                <w:szCs w:val="21"/>
              </w:rPr>
              <w:t xml:space="preserve"> </w:t>
            </w:r>
            <w:r>
              <w:rPr>
                <w:rFonts w:hint="eastAsia" w:ascii="宋体" w:hAnsi="宋体"/>
                <w:szCs w:val="21"/>
              </w:rPr>
              <w:t xml:space="preserve">   □应用研究</w:t>
            </w:r>
            <w:r>
              <w:rPr>
                <w:rFonts w:ascii="宋体" w:hAnsi="宋体"/>
                <w:szCs w:val="21"/>
              </w:rPr>
              <w:t xml:space="preserve"> </w:t>
            </w:r>
            <w:r>
              <w:rPr>
                <w:rFonts w:hint="eastAsia" w:ascii="宋体" w:hAnsi="宋体"/>
                <w:szCs w:val="21"/>
              </w:rPr>
              <w:t xml:space="preserve">     □工程</w:t>
            </w:r>
            <w:r>
              <w:rPr>
                <w:rFonts w:ascii="宋体" w:hAnsi="宋体"/>
                <w:szCs w:val="21"/>
              </w:rPr>
              <w:t>/</w:t>
            </w:r>
            <w:r>
              <w:rPr>
                <w:rFonts w:hint="eastAsia" w:ascii="宋体" w:hAnsi="宋体"/>
                <w:szCs w:val="21"/>
              </w:rPr>
              <w:t>项目管理</w:t>
            </w:r>
          </w:p>
          <w:p w14:paraId="175F67E9">
            <w:pPr>
              <w:spacing w:before="120"/>
              <w:ind w:firstLine="420" w:firstLineChars="200"/>
              <w:rPr>
                <w:sz w:val="24"/>
                <w:u w:val="single"/>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□调研报告</w:t>
            </w:r>
            <w:r>
              <w:rPr>
                <w:rFonts w:ascii="宋体" w:hAnsi="宋体"/>
                <w:szCs w:val="21"/>
              </w:rPr>
              <w:t xml:space="preserve"> </w:t>
            </w:r>
            <w:r>
              <w:rPr>
                <w:rFonts w:hint="eastAsia" w:ascii="宋体" w:hAnsi="宋体"/>
                <w:szCs w:val="21"/>
              </w:rPr>
              <w:t xml:space="preserve">     □其它</w:t>
            </w:r>
            <w:r>
              <w:rPr>
                <w:rFonts w:hint="eastAsia" w:ascii="宋体" w:hAnsi="宋体"/>
                <w:szCs w:val="21"/>
                <w:u w:val="single"/>
              </w:rPr>
              <w:t xml:space="preserve">                                            </w:t>
            </w:r>
          </w:p>
        </w:tc>
      </w:tr>
      <w:tr w14:paraId="2E1F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4" w:hRule="atLeast"/>
        </w:trPr>
        <w:tc>
          <w:tcPr>
            <w:tcW w:w="9178" w:type="dxa"/>
            <w:tcBorders>
              <w:top w:val="single" w:color="auto" w:sz="4" w:space="0"/>
              <w:left w:val="single" w:color="auto" w:sz="4" w:space="0"/>
              <w:bottom w:val="single" w:color="auto" w:sz="4" w:space="0"/>
              <w:right w:val="single" w:color="auto" w:sz="4" w:space="0"/>
            </w:tcBorders>
          </w:tcPr>
          <w:p w14:paraId="19ADF9F8">
            <w:pPr>
              <w:autoSpaceDE w:val="0"/>
              <w:autoSpaceDN w:val="0"/>
              <w:adjustRightInd w:val="0"/>
              <w:rPr>
                <w:rFonts w:ascii="宋体" w:hAnsi="华文楷体"/>
                <w:sz w:val="24"/>
              </w:rPr>
            </w:pPr>
            <w:r>
              <w:rPr>
                <w:rFonts w:hint="eastAsia" w:ascii="宋体" w:hAnsi="华文楷体"/>
                <w:b/>
                <w:sz w:val="24"/>
              </w:rPr>
              <w:t>一、开题报告摘要</w:t>
            </w:r>
            <w:r>
              <w:rPr>
                <w:rFonts w:hint="eastAsia" w:ascii="宋体" w:hAnsi="华文楷体"/>
                <w:sz w:val="24"/>
              </w:rPr>
              <w:t>（不少于</w:t>
            </w:r>
            <w:r>
              <w:rPr>
                <w:rFonts w:ascii="宋体" w:hAnsi="华文楷体"/>
                <w:sz w:val="24"/>
              </w:rPr>
              <w:t>500</w:t>
            </w:r>
            <w:r>
              <w:rPr>
                <w:rFonts w:hint="eastAsia" w:ascii="宋体" w:hAnsi="华文楷体"/>
                <w:sz w:val="24"/>
              </w:rPr>
              <w:t>字）</w:t>
            </w:r>
          </w:p>
          <w:p w14:paraId="16BDEAEE">
            <w:pPr>
              <w:autoSpaceDE w:val="0"/>
              <w:autoSpaceDN w:val="0"/>
              <w:adjustRightInd w:val="0"/>
              <w:rPr>
                <w:rFonts w:ascii="宋体" w:cs="宋体"/>
                <w:kern w:val="0"/>
                <w:sz w:val="24"/>
              </w:rPr>
            </w:pPr>
          </w:p>
        </w:tc>
      </w:tr>
    </w:tbl>
    <w:p w14:paraId="59363145">
      <w:pPr>
        <w:autoSpaceDE w:val="0"/>
        <w:autoSpaceDN w:val="0"/>
        <w:adjustRightInd w:val="0"/>
        <w:rPr>
          <w:rFonts w:ascii="宋体" w:hAnsi="华文楷体"/>
          <w:szCs w:val="21"/>
        </w:rPr>
        <w:sectPr>
          <w:pgSz w:w="11906" w:h="16838"/>
          <w:pgMar w:top="1440" w:right="1418" w:bottom="1440" w:left="1418" w:header="851" w:footer="992" w:gutter="0"/>
          <w:pgNumType w:start="1"/>
          <w:cols w:space="720" w:num="1"/>
          <w:titlePg/>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382C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78" w:type="dxa"/>
            <w:tcBorders>
              <w:top w:val="single" w:color="auto" w:sz="4" w:space="0"/>
              <w:left w:val="single" w:color="auto" w:sz="4" w:space="0"/>
              <w:bottom w:val="single" w:color="auto" w:sz="4" w:space="0"/>
              <w:right w:val="single" w:color="auto" w:sz="4" w:space="0"/>
            </w:tcBorders>
          </w:tcPr>
          <w:p w14:paraId="67DE9018">
            <w:pPr>
              <w:autoSpaceDE w:val="0"/>
              <w:autoSpaceDN w:val="0"/>
              <w:adjustRightInd w:val="0"/>
              <w:rPr>
                <w:b/>
                <w:sz w:val="24"/>
              </w:rPr>
            </w:pPr>
            <w:r>
              <w:rPr>
                <w:rFonts w:hint="eastAsia" w:ascii="宋体" w:hAnsi="华文楷体"/>
                <w:b/>
                <w:sz w:val="24"/>
              </w:rPr>
              <w:t>二、研究目的、意义和国内外研究现状及发展趋势</w:t>
            </w:r>
          </w:p>
        </w:tc>
      </w:tr>
      <w:tr w14:paraId="5696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0" w:hRule="atLeast"/>
        </w:trPr>
        <w:tc>
          <w:tcPr>
            <w:tcW w:w="9178" w:type="dxa"/>
            <w:tcBorders>
              <w:top w:val="single" w:color="auto" w:sz="4" w:space="0"/>
              <w:left w:val="single" w:color="auto" w:sz="4" w:space="0"/>
              <w:bottom w:val="single" w:color="auto" w:sz="4" w:space="0"/>
              <w:right w:val="single" w:color="auto" w:sz="4" w:space="0"/>
            </w:tcBorders>
          </w:tcPr>
          <w:p w14:paraId="5E8CAA18">
            <w:pPr>
              <w:autoSpaceDE w:val="0"/>
              <w:autoSpaceDN w:val="0"/>
              <w:adjustRightInd w:val="0"/>
              <w:rPr>
                <w:rFonts w:ascii="宋体" w:hAnsi="华文楷体"/>
                <w:sz w:val="24"/>
              </w:rPr>
            </w:pPr>
            <w:r>
              <w:rPr>
                <w:rFonts w:ascii="宋体" w:hAnsi="华文楷体"/>
                <w:sz w:val="24"/>
              </w:rPr>
              <w:t>1</w:t>
            </w:r>
            <w:r>
              <w:rPr>
                <w:rFonts w:hint="eastAsia" w:ascii="宋体" w:hAnsi="华文楷体"/>
                <w:sz w:val="24"/>
              </w:rPr>
              <w:t>、简述拟选课题的研究目的、意义</w:t>
            </w:r>
          </w:p>
          <w:p w14:paraId="77719A99">
            <w:pPr>
              <w:autoSpaceDE w:val="0"/>
              <w:autoSpaceDN w:val="0"/>
              <w:adjustRightInd w:val="0"/>
              <w:rPr>
                <w:rFonts w:ascii="宋体" w:hAnsi="华文楷体"/>
                <w:sz w:val="24"/>
              </w:rPr>
            </w:pPr>
          </w:p>
        </w:tc>
      </w:tr>
      <w:tr w14:paraId="0EEE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4" w:hRule="atLeast"/>
        </w:trPr>
        <w:tc>
          <w:tcPr>
            <w:tcW w:w="9178" w:type="dxa"/>
            <w:tcBorders>
              <w:top w:val="single" w:color="auto" w:sz="4" w:space="0"/>
              <w:left w:val="single" w:color="auto" w:sz="4" w:space="0"/>
              <w:bottom w:val="single" w:color="auto" w:sz="4" w:space="0"/>
              <w:right w:val="single" w:color="auto" w:sz="4" w:space="0"/>
            </w:tcBorders>
          </w:tcPr>
          <w:p w14:paraId="3BFB544D">
            <w:pPr>
              <w:jc w:val="left"/>
              <w:rPr>
                <w:rFonts w:ascii="宋体"/>
              </w:rPr>
            </w:pPr>
            <w:r>
              <w:rPr>
                <w:rFonts w:ascii="宋体" w:hAnsi="宋体"/>
                <w:color w:val="000000"/>
                <w:kern w:val="0"/>
                <w:sz w:val="24"/>
              </w:rPr>
              <w:t>2</w:t>
            </w:r>
            <w:r>
              <w:rPr>
                <w:rFonts w:hint="eastAsia" w:ascii="宋体" w:hAnsi="宋体"/>
                <w:color w:val="000000"/>
                <w:kern w:val="0"/>
                <w:sz w:val="24"/>
              </w:rPr>
              <w:t>、</w:t>
            </w:r>
            <w:r>
              <w:rPr>
                <w:rFonts w:hint="eastAsia" w:ascii="宋体" w:hAnsi="宋体"/>
                <w:sz w:val="24"/>
              </w:rPr>
              <w:t>阐述拟选题的国内外研究现状及发展趋势，附参考文献</w:t>
            </w:r>
            <w:r>
              <w:rPr>
                <w:rFonts w:hint="eastAsia" w:ascii="宋体" w:hAnsi="宋体"/>
              </w:rPr>
              <w:t>。（不少于</w:t>
            </w:r>
            <w:r>
              <w:rPr>
                <w:rFonts w:ascii="宋体" w:hAnsi="宋体"/>
              </w:rPr>
              <w:t>20</w:t>
            </w:r>
            <w:r>
              <w:rPr>
                <w:rFonts w:hint="eastAsia" w:ascii="宋体" w:hAnsi="宋体"/>
              </w:rPr>
              <w:t>篇，以近</w:t>
            </w:r>
            <w:r>
              <w:rPr>
                <w:rFonts w:ascii="宋体" w:hAnsi="宋体"/>
              </w:rPr>
              <w:t>5</w:t>
            </w:r>
            <w:r>
              <w:rPr>
                <w:rFonts w:hint="eastAsia" w:ascii="宋体" w:hAnsi="宋体"/>
              </w:rPr>
              <w:t>年论文为主，应包含近</w:t>
            </w:r>
            <w:r>
              <w:rPr>
                <w:rFonts w:ascii="宋体" w:hAnsi="宋体"/>
              </w:rPr>
              <w:t>2</w:t>
            </w:r>
            <w:r>
              <w:rPr>
                <w:rFonts w:hint="eastAsia" w:ascii="宋体" w:hAnsi="宋体"/>
              </w:rPr>
              <w:t>年内相关文献，要有不少于</w:t>
            </w:r>
            <w:r>
              <w:rPr>
                <w:rFonts w:ascii="宋体" w:hAnsi="宋体"/>
              </w:rPr>
              <w:t>20%</w:t>
            </w:r>
            <w:r>
              <w:rPr>
                <w:rFonts w:hint="eastAsia" w:ascii="宋体" w:hAnsi="宋体"/>
              </w:rPr>
              <w:t>的外文文献。）</w:t>
            </w:r>
          </w:p>
          <w:p w14:paraId="3B1E951B">
            <w:pPr>
              <w:jc w:val="left"/>
              <w:rPr>
                <w:color w:val="000000"/>
                <w:kern w:val="0"/>
                <w:szCs w:val="21"/>
              </w:rPr>
            </w:pPr>
          </w:p>
        </w:tc>
      </w:tr>
    </w:tbl>
    <w:p w14:paraId="3EBE8C45">
      <w:pPr>
        <w:widowControl/>
        <w:jc w:val="center"/>
        <w:rPr>
          <w:rFonts w:ascii="宋体"/>
          <w:b/>
          <w:bCs/>
          <w:sz w:val="24"/>
        </w:rPr>
      </w:pPr>
      <w:r>
        <w:rPr>
          <w:rFonts w:hint="eastAsia" w:ascii="宋体" w:hAnsi="宋体"/>
          <w:b/>
          <w:sz w:val="24"/>
        </w:rPr>
        <w:t>参考文献（≥</w:t>
      </w:r>
      <w:r>
        <w:rPr>
          <w:rFonts w:ascii="宋体" w:hAnsi="宋体"/>
          <w:b/>
          <w:sz w:val="24"/>
        </w:rPr>
        <w:t>20</w:t>
      </w:r>
      <w:r>
        <w:rPr>
          <w:rFonts w:hint="eastAsia" w:ascii="宋体" w:hAnsi="宋体"/>
          <w:b/>
          <w:sz w:val="24"/>
        </w:rPr>
        <w:t>篇）</w:t>
      </w:r>
    </w:p>
    <w:p w14:paraId="00AE720F">
      <w:pPr>
        <w:pStyle w:val="11"/>
        <w:rPr>
          <w:rFonts w:ascii="宋体" w:hAnsi="宋体"/>
          <w:sz w:val="24"/>
        </w:rPr>
      </w:pPr>
      <w:r>
        <w:rPr>
          <w:rFonts w:ascii="宋体" w:hAnsi="宋体"/>
          <w:sz w:val="24"/>
        </w:rPr>
        <w:t>1.</w:t>
      </w:r>
      <w:r>
        <w:rPr>
          <w:rFonts w:hint="eastAsia" w:ascii="宋体" w:hAnsi="宋体"/>
          <w:sz w:val="24"/>
        </w:rPr>
        <w:t>作者，文献名，学术刊物名，年，卷（期）：引用起止页</w:t>
      </w:r>
      <w:r>
        <w:rPr>
          <w:rFonts w:ascii="宋体" w:hAnsi="宋体"/>
          <w:sz w:val="24"/>
        </w:rPr>
        <w:t>.</w:t>
      </w:r>
    </w:p>
    <w:p w14:paraId="3CAB6CF2">
      <w:pPr>
        <w:pStyle w:val="11"/>
        <w:rPr>
          <w:rFonts w:ascii="宋体"/>
          <w:sz w:val="24"/>
        </w:rPr>
      </w:pPr>
      <w:r>
        <w:rPr>
          <w:rFonts w:ascii="宋体" w:hAnsi="宋体"/>
          <w:sz w:val="24"/>
        </w:rPr>
        <w:t>2.</w:t>
      </w:r>
      <w:r>
        <w:rPr>
          <w:rFonts w:hint="eastAsia" w:ascii="宋体" w:hAnsi="宋体"/>
          <w:sz w:val="24"/>
        </w:rPr>
        <w:t>……</w:t>
      </w:r>
    </w:p>
    <w:p w14:paraId="46C17306">
      <w:r>
        <w:rPr>
          <w:rFonts w:hint="eastAsia" w:ascii="宋体" w:hAnsi="宋体"/>
          <w:sz w:val="18"/>
          <w:szCs w:val="18"/>
        </w:rPr>
        <w:t>注：可另加附页，根据《内蒙古工业大学研究生学位论文撰写规范》（内工大研究生院网站“下载专区”查看）中“</w:t>
      </w:r>
      <w:r>
        <w:rPr>
          <w:rFonts w:ascii="宋体" w:hAnsi="宋体"/>
          <w:sz w:val="18"/>
          <w:szCs w:val="18"/>
        </w:rPr>
        <w:t>3.14.2</w:t>
      </w:r>
      <w:r>
        <w:rPr>
          <w:rFonts w:hint="eastAsia" w:ascii="宋体" w:hAnsi="宋体"/>
          <w:sz w:val="18"/>
          <w:szCs w:val="18"/>
        </w:rPr>
        <w:t>参考文献著录格式”撰写。</w:t>
      </w:r>
      <w: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4FA5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78" w:type="dxa"/>
            <w:tcBorders>
              <w:top w:val="single" w:color="auto" w:sz="4" w:space="0"/>
              <w:left w:val="single" w:color="auto" w:sz="4" w:space="0"/>
              <w:bottom w:val="single" w:color="auto" w:sz="4" w:space="0"/>
              <w:right w:val="single" w:color="auto" w:sz="4" w:space="0"/>
            </w:tcBorders>
          </w:tcPr>
          <w:p w14:paraId="6C6CF2EE">
            <w:pPr>
              <w:jc w:val="left"/>
              <w:rPr>
                <w:rFonts w:ascii="宋体" w:cs="AdobeHeitiStd-Regular"/>
                <w:b/>
                <w:kern w:val="0"/>
                <w:sz w:val="24"/>
              </w:rPr>
            </w:pPr>
            <w:r>
              <w:rPr>
                <w:rFonts w:hint="eastAsia" w:ascii="宋体" w:hAnsi="宋体" w:cs="AdobeHeitiStd-Regular"/>
                <w:b/>
                <w:kern w:val="0"/>
                <w:sz w:val="24"/>
              </w:rPr>
              <w:t>三、主要研究内容，拟解决的关键应用</w:t>
            </w:r>
            <w:r>
              <w:rPr>
                <w:rFonts w:ascii="宋体" w:hAnsi="宋体" w:cs="AdobeHeitiStd-Regular"/>
                <w:b/>
                <w:kern w:val="0"/>
                <w:sz w:val="24"/>
              </w:rPr>
              <w:t>(</w:t>
            </w:r>
            <w:r>
              <w:rPr>
                <w:rFonts w:hint="eastAsia" w:ascii="宋体" w:hAnsi="宋体" w:cs="AdobeHeitiStd-Regular"/>
                <w:b/>
                <w:kern w:val="0"/>
                <w:sz w:val="24"/>
              </w:rPr>
              <w:t>技术</w:t>
            </w:r>
            <w:r>
              <w:rPr>
                <w:rFonts w:ascii="宋体" w:hAnsi="宋体" w:cs="AdobeHeitiStd-Regular"/>
                <w:b/>
                <w:kern w:val="0"/>
                <w:sz w:val="24"/>
              </w:rPr>
              <w:t>)</w:t>
            </w:r>
            <w:r>
              <w:rPr>
                <w:rFonts w:hint="eastAsia" w:ascii="宋体" w:hAnsi="宋体" w:cs="AdobeHeitiStd-Regular"/>
                <w:b/>
                <w:kern w:val="0"/>
                <w:sz w:val="24"/>
              </w:rPr>
              <w:t>问题，工作进度安排</w:t>
            </w:r>
          </w:p>
        </w:tc>
      </w:tr>
      <w:tr w14:paraId="7820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9" w:hRule="atLeast"/>
        </w:trPr>
        <w:tc>
          <w:tcPr>
            <w:tcW w:w="9178" w:type="dxa"/>
            <w:tcBorders>
              <w:top w:val="single" w:color="auto" w:sz="4" w:space="0"/>
              <w:left w:val="single" w:color="auto" w:sz="4" w:space="0"/>
              <w:bottom w:val="single" w:color="auto" w:sz="4" w:space="0"/>
              <w:right w:val="single" w:color="auto" w:sz="4" w:space="0"/>
            </w:tcBorders>
          </w:tcPr>
          <w:p w14:paraId="5AEB45EC">
            <w:pPr>
              <w:jc w:val="left"/>
              <w:rPr>
                <w:rFonts w:ascii="宋体" w:cs="AdobeHeitiStd-Regular"/>
                <w:kern w:val="0"/>
                <w:sz w:val="24"/>
              </w:rPr>
            </w:pPr>
            <w:r>
              <w:rPr>
                <w:rFonts w:ascii="宋体" w:hAnsi="宋体" w:cs="AdobeHeitiStd-Regular"/>
                <w:kern w:val="0"/>
                <w:sz w:val="24"/>
              </w:rPr>
              <w:t>1</w:t>
            </w:r>
            <w:r>
              <w:rPr>
                <w:rFonts w:hint="eastAsia" w:ascii="宋体" w:hAnsi="宋体" w:cs="AdobeHeitiStd-Regular"/>
                <w:kern w:val="0"/>
                <w:sz w:val="24"/>
              </w:rPr>
              <w:t>、主要研究内容</w:t>
            </w:r>
          </w:p>
          <w:p w14:paraId="02AFE4DE">
            <w:pPr>
              <w:jc w:val="left"/>
              <w:rPr>
                <w:rFonts w:ascii="宋体" w:cs="AdobeHeitiStd-Regular"/>
                <w:kern w:val="0"/>
                <w:sz w:val="24"/>
              </w:rPr>
            </w:pPr>
          </w:p>
        </w:tc>
      </w:tr>
      <w:tr w14:paraId="7658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3" w:hRule="atLeast"/>
        </w:trPr>
        <w:tc>
          <w:tcPr>
            <w:tcW w:w="9178" w:type="dxa"/>
            <w:tcBorders>
              <w:top w:val="single" w:color="auto" w:sz="4" w:space="0"/>
              <w:left w:val="single" w:color="auto" w:sz="4" w:space="0"/>
              <w:bottom w:val="single" w:color="auto" w:sz="4" w:space="0"/>
              <w:right w:val="single" w:color="auto" w:sz="4" w:space="0"/>
            </w:tcBorders>
          </w:tcPr>
          <w:p w14:paraId="129EACA9">
            <w:pPr>
              <w:jc w:val="left"/>
              <w:rPr>
                <w:rFonts w:ascii="宋体" w:cs="AdobeHeitiStd-Regular"/>
                <w:kern w:val="0"/>
                <w:sz w:val="24"/>
              </w:rPr>
            </w:pPr>
            <w:r>
              <w:rPr>
                <w:rFonts w:ascii="宋体" w:hAnsi="宋体" w:cs="AdobeHeitiStd-Regular"/>
                <w:kern w:val="0"/>
                <w:sz w:val="24"/>
              </w:rPr>
              <w:t>2</w:t>
            </w:r>
            <w:r>
              <w:rPr>
                <w:rFonts w:hint="eastAsia" w:ascii="宋体" w:hAnsi="宋体" w:cs="AdobeHeitiStd-Regular"/>
                <w:kern w:val="0"/>
                <w:sz w:val="24"/>
              </w:rPr>
              <w:t>、拟解决的关键应用</w:t>
            </w:r>
            <w:r>
              <w:rPr>
                <w:rFonts w:ascii="宋体" w:hAnsi="宋体" w:cs="AdobeHeitiStd-Regular"/>
                <w:kern w:val="0"/>
                <w:sz w:val="24"/>
              </w:rPr>
              <w:t>(</w:t>
            </w:r>
            <w:r>
              <w:rPr>
                <w:rFonts w:hint="eastAsia" w:ascii="宋体" w:hAnsi="宋体" w:cs="AdobeHeitiStd-Regular"/>
                <w:kern w:val="0"/>
                <w:sz w:val="24"/>
              </w:rPr>
              <w:t>技术</w:t>
            </w:r>
            <w:r>
              <w:rPr>
                <w:rFonts w:ascii="宋体" w:hAnsi="宋体" w:cs="AdobeHeitiStd-Regular"/>
                <w:kern w:val="0"/>
                <w:sz w:val="24"/>
              </w:rPr>
              <w:t>)</w:t>
            </w:r>
            <w:r>
              <w:rPr>
                <w:rFonts w:hint="eastAsia" w:ascii="宋体" w:hAnsi="宋体" w:cs="AdobeHeitiStd-Regular"/>
                <w:kern w:val="0"/>
                <w:sz w:val="24"/>
              </w:rPr>
              <w:t>问题</w:t>
            </w:r>
          </w:p>
          <w:p w14:paraId="1D2AF41F">
            <w:pPr>
              <w:jc w:val="left"/>
              <w:rPr>
                <w:rFonts w:ascii="宋体" w:cs="AdobeHeitiStd-Regular"/>
                <w:kern w:val="0"/>
                <w:sz w:val="24"/>
              </w:rPr>
            </w:pPr>
          </w:p>
        </w:tc>
      </w:tr>
      <w:tr w14:paraId="07AB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7" w:hRule="atLeast"/>
        </w:trPr>
        <w:tc>
          <w:tcPr>
            <w:tcW w:w="9178" w:type="dxa"/>
            <w:tcBorders>
              <w:top w:val="single" w:color="auto" w:sz="4" w:space="0"/>
              <w:left w:val="single" w:color="auto" w:sz="4" w:space="0"/>
              <w:bottom w:val="single" w:color="auto" w:sz="4" w:space="0"/>
              <w:right w:val="single" w:color="auto" w:sz="4" w:space="0"/>
            </w:tcBorders>
          </w:tcPr>
          <w:p w14:paraId="33BB44E9">
            <w:pPr>
              <w:jc w:val="left"/>
              <w:rPr>
                <w:rFonts w:ascii="宋体" w:cs="AdobeHeitiStd-Regular"/>
                <w:kern w:val="0"/>
              </w:rPr>
            </w:pPr>
            <w:r>
              <w:rPr>
                <w:rFonts w:ascii="宋体" w:hAnsi="宋体" w:cs="AdobeHeitiStd-Regular"/>
                <w:kern w:val="0"/>
              </w:rPr>
              <w:t>3</w:t>
            </w:r>
            <w:r>
              <w:rPr>
                <w:rFonts w:hint="eastAsia" w:ascii="宋体" w:hAnsi="宋体" w:cs="AdobeHeitiStd-Regular"/>
                <w:kern w:val="0"/>
              </w:rPr>
              <w:t>、</w:t>
            </w:r>
          </w:p>
          <w:p w14:paraId="45DDC830">
            <w:pPr>
              <w:jc w:val="left"/>
              <w:rPr>
                <w:rFonts w:ascii="宋体" w:cs="AdobeHeitiStd-Regular"/>
                <w:kern w:val="0"/>
              </w:rPr>
            </w:pPr>
          </w:p>
        </w:tc>
      </w:tr>
    </w:tbl>
    <w:p w14:paraId="3C98A011">
      <w:pPr>
        <w:spacing w:line="360" w:lineRule="exact"/>
        <w:jc w:val="left"/>
        <w:rPr>
          <w:rFonts w:ascii="宋体"/>
          <w:szCs w:val="21"/>
        </w:rPr>
        <w:sectPr>
          <w:footerReference r:id="rId6" w:type="default"/>
          <w:pgSz w:w="11906" w:h="16838"/>
          <w:pgMar w:top="1440" w:right="1418" w:bottom="1440" w:left="1418" w:header="851" w:footer="992" w:gutter="0"/>
          <w:cols w:space="720"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6CCA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178" w:type="dxa"/>
            <w:tcBorders>
              <w:top w:val="single" w:color="auto" w:sz="4" w:space="0"/>
              <w:left w:val="single" w:color="auto" w:sz="4" w:space="0"/>
              <w:bottom w:val="single" w:color="auto" w:sz="4" w:space="0"/>
              <w:right w:val="single" w:color="auto" w:sz="4" w:space="0"/>
            </w:tcBorders>
          </w:tcPr>
          <w:p w14:paraId="0E4CCD3C">
            <w:pPr>
              <w:spacing w:line="360" w:lineRule="exact"/>
              <w:jc w:val="left"/>
              <w:rPr>
                <w:b/>
                <w:sz w:val="24"/>
              </w:rPr>
            </w:pPr>
            <w:r>
              <w:rPr>
                <w:rFonts w:hint="eastAsia" w:ascii="宋体" w:hAnsi="宋体"/>
                <w:b/>
                <w:sz w:val="24"/>
              </w:rPr>
              <w:t>四、研究方法、步骤、可行性分析、预期成果</w:t>
            </w:r>
          </w:p>
        </w:tc>
      </w:tr>
      <w:tr w14:paraId="5521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0" w:hRule="atLeast"/>
        </w:trPr>
        <w:tc>
          <w:tcPr>
            <w:tcW w:w="9178" w:type="dxa"/>
            <w:tcBorders>
              <w:top w:val="single" w:color="auto" w:sz="4" w:space="0"/>
              <w:left w:val="single" w:color="auto" w:sz="4" w:space="0"/>
              <w:bottom w:val="single" w:color="auto" w:sz="4" w:space="0"/>
              <w:right w:val="single" w:color="auto" w:sz="4" w:space="0"/>
            </w:tcBorders>
          </w:tcPr>
          <w:p w14:paraId="07D45FC2">
            <w:pPr>
              <w:spacing w:line="360" w:lineRule="exact"/>
              <w:jc w:val="left"/>
              <w:rPr>
                <w:rFonts w:ascii="宋体"/>
                <w:sz w:val="24"/>
              </w:rPr>
            </w:pPr>
            <w:r>
              <w:rPr>
                <w:rFonts w:ascii="宋体" w:hAnsi="宋体"/>
                <w:sz w:val="24"/>
              </w:rPr>
              <w:t>1</w:t>
            </w:r>
            <w:r>
              <w:rPr>
                <w:rFonts w:hint="eastAsia" w:ascii="宋体" w:hAnsi="宋体"/>
                <w:sz w:val="24"/>
              </w:rPr>
              <w:t>、研究方法</w:t>
            </w:r>
          </w:p>
        </w:tc>
      </w:tr>
      <w:tr w14:paraId="3456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7" w:hRule="atLeast"/>
        </w:trPr>
        <w:tc>
          <w:tcPr>
            <w:tcW w:w="9178" w:type="dxa"/>
            <w:tcBorders>
              <w:top w:val="single" w:color="auto" w:sz="4" w:space="0"/>
              <w:left w:val="single" w:color="auto" w:sz="4" w:space="0"/>
              <w:bottom w:val="single" w:color="auto" w:sz="4" w:space="0"/>
              <w:right w:val="single" w:color="auto" w:sz="4" w:space="0"/>
            </w:tcBorders>
          </w:tcPr>
          <w:p w14:paraId="2D9E204C">
            <w:pPr>
              <w:spacing w:line="360" w:lineRule="exact"/>
              <w:jc w:val="left"/>
              <w:rPr>
                <w:rFonts w:ascii="宋体" w:hAnsi="宋体"/>
                <w:sz w:val="24"/>
              </w:rPr>
            </w:pPr>
            <w:r>
              <w:rPr>
                <w:rFonts w:hint="eastAsia" w:ascii="宋体" w:hAnsi="宋体"/>
                <w:sz w:val="24"/>
              </w:rPr>
              <w:t>2、研究步骤（或技术路线）</w:t>
            </w:r>
          </w:p>
        </w:tc>
      </w:tr>
      <w:tr w14:paraId="5495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4" w:hRule="atLeast"/>
        </w:trPr>
        <w:tc>
          <w:tcPr>
            <w:tcW w:w="9178" w:type="dxa"/>
            <w:tcBorders>
              <w:top w:val="single" w:color="auto" w:sz="4" w:space="0"/>
              <w:left w:val="single" w:color="auto" w:sz="4" w:space="0"/>
              <w:bottom w:val="single" w:color="auto" w:sz="4" w:space="0"/>
              <w:right w:val="single" w:color="auto" w:sz="4" w:space="0"/>
            </w:tcBorders>
          </w:tcPr>
          <w:p w14:paraId="7222FCE0">
            <w:pPr>
              <w:spacing w:line="360" w:lineRule="exact"/>
              <w:jc w:val="left"/>
              <w:rPr>
                <w:rFonts w:ascii="宋体"/>
                <w:sz w:val="24"/>
              </w:rPr>
            </w:pPr>
            <w:r>
              <w:rPr>
                <w:rFonts w:hint="eastAsia" w:ascii="宋体" w:hAnsi="宋体"/>
                <w:sz w:val="24"/>
              </w:rPr>
              <w:t>3、可行性分析</w:t>
            </w:r>
            <w:r>
              <w:rPr>
                <w:rFonts w:hint="eastAsia" w:ascii="宋体" w:hAnsi="宋体"/>
                <w:szCs w:val="21"/>
              </w:rPr>
              <w:t>（</w:t>
            </w:r>
            <w:r>
              <w:rPr>
                <w:rFonts w:hint="eastAsia" w:ascii="宋体" w:hAnsi="宋体"/>
                <w:sz w:val="18"/>
                <w:szCs w:val="18"/>
              </w:rPr>
              <w:t>自然科学类：拟使用的仪器设备、实验条件、原材料等；人文社会科学类：政策法规、基础条件和研究资料等）</w:t>
            </w:r>
          </w:p>
          <w:p w14:paraId="15CC2B42">
            <w:pPr>
              <w:spacing w:line="360" w:lineRule="exact"/>
              <w:jc w:val="left"/>
              <w:rPr>
                <w:rFonts w:ascii="宋体"/>
                <w:sz w:val="24"/>
              </w:rPr>
            </w:pPr>
          </w:p>
        </w:tc>
      </w:tr>
      <w:tr w14:paraId="342B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6" w:hRule="atLeast"/>
        </w:trPr>
        <w:tc>
          <w:tcPr>
            <w:tcW w:w="9178" w:type="dxa"/>
            <w:tcBorders>
              <w:top w:val="single" w:color="auto" w:sz="4" w:space="0"/>
              <w:left w:val="single" w:color="auto" w:sz="4" w:space="0"/>
              <w:bottom w:val="single" w:color="auto" w:sz="4" w:space="0"/>
              <w:right w:val="single" w:color="auto" w:sz="4" w:space="0"/>
            </w:tcBorders>
          </w:tcPr>
          <w:p w14:paraId="6C4C7518">
            <w:pPr>
              <w:spacing w:line="360" w:lineRule="exact"/>
              <w:jc w:val="left"/>
              <w:rPr>
                <w:rFonts w:ascii="宋体"/>
                <w:sz w:val="24"/>
              </w:rPr>
            </w:pPr>
            <w:r>
              <w:rPr>
                <w:rFonts w:hint="eastAsia" w:ascii="宋体" w:hAnsi="宋体"/>
                <w:sz w:val="24"/>
              </w:rPr>
              <w:t>4、预期成果</w:t>
            </w:r>
            <w:r>
              <w:rPr>
                <w:rFonts w:hint="eastAsia" w:ascii="宋体" w:hAnsi="宋体"/>
                <w:szCs w:val="21"/>
              </w:rPr>
              <w:t>（</w:t>
            </w:r>
            <w:r>
              <w:rPr>
                <w:rFonts w:hint="eastAsia" w:ascii="宋体" w:hAnsi="宋体" w:cs="AdobeHeitiStd-Regular"/>
                <w:kern w:val="0"/>
              </w:rPr>
              <w:t>成果的可靠性、实用性和新颖性</w:t>
            </w:r>
            <w:r>
              <w:rPr>
                <w:rFonts w:hint="eastAsia" w:ascii="宋体" w:hAnsi="宋体" w:cs="AdobeHeitiStd-Regular"/>
                <w:kern w:val="0"/>
                <w:szCs w:val="21"/>
              </w:rPr>
              <w:t>）</w:t>
            </w:r>
          </w:p>
          <w:p w14:paraId="52B3BD86">
            <w:pPr>
              <w:spacing w:line="360" w:lineRule="exact"/>
              <w:jc w:val="left"/>
              <w:rPr>
                <w:rFonts w:ascii="宋体"/>
                <w:sz w:val="24"/>
              </w:rPr>
            </w:pPr>
          </w:p>
        </w:tc>
      </w:tr>
    </w:tbl>
    <w:p w14:paraId="083A23B5">
      <w:pPr>
        <w:sectPr>
          <w:pgSz w:w="11906" w:h="16838"/>
          <w:pgMar w:top="1440" w:right="1418" w:bottom="1440" w:left="1418" w:header="851" w:footer="992" w:gutter="0"/>
          <w:cols w:space="720" w:num="1"/>
          <w:docGrid w:type="lines" w:linePitch="312" w:charSpace="0"/>
        </w:sect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6"/>
      </w:tblGrid>
      <w:tr w14:paraId="72347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99" w:hRule="atLeast"/>
        </w:trPr>
        <w:tc>
          <w:tcPr>
            <w:tcW w:w="9286" w:type="dxa"/>
            <w:tcBorders>
              <w:top w:val="single" w:color="000000" w:sz="4" w:space="0"/>
              <w:left w:val="single" w:color="000000" w:sz="4" w:space="0"/>
              <w:bottom w:val="single" w:color="000000" w:sz="4" w:space="0"/>
              <w:right w:val="single" w:color="000000" w:sz="4" w:space="0"/>
            </w:tcBorders>
          </w:tcPr>
          <w:p w14:paraId="18389BAE">
            <w:pPr>
              <w:spacing w:beforeLines="50"/>
              <w:rPr>
                <w:sz w:val="24"/>
              </w:rPr>
            </w:pPr>
            <w:r>
              <w:rPr>
                <w:rFonts w:hint="eastAsia"/>
                <w:b/>
                <w:sz w:val="24"/>
              </w:rPr>
              <w:t>五、开题答辩记录</w:t>
            </w:r>
            <w:r>
              <w:rPr>
                <w:rFonts w:hint="eastAsia"/>
                <w:sz w:val="24"/>
              </w:rPr>
              <w:t>：（提出的主要问题，回答要点）</w:t>
            </w:r>
          </w:p>
          <w:p w14:paraId="1213245E">
            <w:pPr>
              <w:spacing w:beforeLines="50"/>
              <w:rPr>
                <w:sz w:val="24"/>
              </w:rPr>
            </w:pPr>
            <w:r>
              <w:rPr>
                <w:sz w:val="24"/>
              </w:rPr>
              <w:t>1</w:t>
            </w:r>
          </w:p>
          <w:p w14:paraId="09809885">
            <w:pPr>
              <w:spacing w:beforeLines="50"/>
              <w:rPr>
                <w:sz w:val="24"/>
              </w:rPr>
            </w:pPr>
            <w:r>
              <w:rPr>
                <w:sz w:val="24"/>
              </w:rPr>
              <w:t>2</w:t>
            </w:r>
          </w:p>
          <w:p w14:paraId="7CBCF76F">
            <w:pPr>
              <w:spacing w:beforeLines="50"/>
              <w:rPr>
                <w:sz w:val="24"/>
              </w:rPr>
            </w:pPr>
            <w:r>
              <w:rPr>
                <w:rFonts w:hint="eastAsia"/>
                <w:sz w:val="24"/>
              </w:rPr>
              <w:t>……</w:t>
            </w:r>
          </w:p>
          <w:p w14:paraId="27C83485">
            <w:pPr>
              <w:spacing w:beforeLines="50"/>
              <w:rPr>
                <w:sz w:val="24"/>
              </w:rPr>
            </w:pPr>
          </w:p>
          <w:p w14:paraId="40E15868">
            <w:pPr>
              <w:spacing w:beforeLines="50"/>
              <w:rPr>
                <w:sz w:val="24"/>
              </w:rPr>
            </w:pPr>
          </w:p>
          <w:p w14:paraId="6F307BFC">
            <w:pPr>
              <w:spacing w:beforeLines="50"/>
              <w:rPr>
                <w:sz w:val="24"/>
              </w:rPr>
            </w:pPr>
          </w:p>
          <w:p w14:paraId="57A26D17">
            <w:pPr>
              <w:spacing w:beforeLines="50"/>
              <w:rPr>
                <w:sz w:val="24"/>
              </w:rPr>
            </w:pPr>
          </w:p>
          <w:p w14:paraId="0903CB1B">
            <w:pPr>
              <w:spacing w:beforeLines="50"/>
              <w:rPr>
                <w:sz w:val="24"/>
              </w:rPr>
            </w:pPr>
          </w:p>
          <w:p w14:paraId="221756BE">
            <w:pPr>
              <w:spacing w:beforeLines="50"/>
              <w:rPr>
                <w:sz w:val="24"/>
              </w:rPr>
            </w:pPr>
          </w:p>
          <w:p w14:paraId="3B106D56">
            <w:pPr>
              <w:spacing w:beforeLines="50"/>
              <w:rPr>
                <w:sz w:val="24"/>
              </w:rPr>
            </w:pPr>
          </w:p>
          <w:p w14:paraId="6E9CA8FA">
            <w:pPr>
              <w:spacing w:beforeLines="50"/>
              <w:rPr>
                <w:sz w:val="24"/>
              </w:rPr>
            </w:pPr>
          </w:p>
          <w:p w14:paraId="78B553F4">
            <w:pPr>
              <w:spacing w:beforeLines="50"/>
              <w:rPr>
                <w:sz w:val="24"/>
              </w:rPr>
            </w:pPr>
          </w:p>
          <w:p w14:paraId="06DD7E75">
            <w:pPr>
              <w:spacing w:beforeLines="50"/>
              <w:rPr>
                <w:sz w:val="24"/>
              </w:rPr>
            </w:pPr>
          </w:p>
          <w:p w14:paraId="7F7D35A6">
            <w:pPr>
              <w:spacing w:beforeLines="50"/>
              <w:rPr>
                <w:sz w:val="24"/>
              </w:rPr>
            </w:pPr>
          </w:p>
          <w:p w14:paraId="2DFE66DC">
            <w:pPr>
              <w:spacing w:beforeLines="50"/>
              <w:rPr>
                <w:sz w:val="24"/>
              </w:rPr>
            </w:pPr>
          </w:p>
          <w:p w14:paraId="2CC9A6BD">
            <w:pPr>
              <w:spacing w:beforeLines="50"/>
              <w:rPr>
                <w:sz w:val="24"/>
              </w:rPr>
            </w:pPr>
          </w:p>
          <w:p w14:paraId="64C84E06">
            <w:pPr>
              <w:spacing w:beforeLines="50"/>
              <w:rPr>
                <w:sz w:val="24"/>
              </w:rPr>
            </w:pPr>
          </w:p>
          <w:p w14:paraId="567E373F">
            <w:pPr>
              <w:spacing w:beforeLines="50"/>
              <w:rPr>
                <w:sz w:val="24"/>
              </w:rPr>
            </w:pPr>
          </w:p>
          <w:p w14:paraId="1A53DE26">
            <w:pPr>
              <w:spacing w:beforeLines="50"/>
              <w:rPr>
                <w:sz w:val="24"/>
              </w:rPr>
            </w:pPr>
          </w:p>
          <w:p w14:paraId="463BC47B">
            <w:pPr>
              <w:spacing w:beforeLines="50"/>
              <w:rPr>
                <w:sz w:val="24"/>
              </w:rPr>
            </w:pPr>
          </w:p>
          <w:p w14:paraId="4C54C26E">
            <w:pPr>
              <w:spacing w:beforeLines="50"/>
              <w:rPr>
                <w:sz w:val="24"/>
              </w:rPr>
            </w:pPr>
          </w:p>
          <w:p w14:paraId="4A7B3403">
            <w:pPr>
              <w:spacing w:beforeLines="50"/>
              <w:rPr>
                <w:sz w:val="24"/>
              </w:rPr>
            </w:pPr>
          </w:p>
          <w:p w14:paraId="27E96BD9">
            <w:pPr>
              <w:spacing w:beforeLines="50"/>
              <w:rPr>
                <w:sz w:val="24"/>
              </w:rPr>
            </w:pPr>
          </w:p>
          <w:p w14:paraId="55F7C226">
            <w:pPr>
              <w:spacing w:beforeLines="50"/>
              <w:rPr>
                <w:sz w:val="24"/>
              </w:rPr>
            </w:pPr>
          </w:p>
          <w:p w14:paraId="36F2F62C">
            <w:pPr>
              <w:spacing w:beforeLines="50"/>
              <w:rPr>
                <w:sz w:val="24"/>
              </w:rPr>
            </w:pPr>
          </w:p>
          <w:p w14:paraId="67C09185">
            <w:pPr>
              <w:spacing w:beforeLines="50"/>
              <w:rPr>
                <w:sz w:val="24"/>
              </w:rPr>
            </w:pPr>
          </w:p>
          <w:p w14:paraId="28F6302C">
            <w:pPr>
              <w:ind w:firstLine="5404" w:firstLineChars="2252"/>
              <w:rPr>
                <w:sz w:val="24"/>
              </w:rPr>
            </w:pPr>
            <w:r>
              <w:rPr>
                <w:rFonts w:hint="eastAsia"/>
                <w:sz w:val="24"/>
              </w:rPr>
              <w:t>开题报告答辩组秘书签字：</w:t>
            </w:r>
          </w:p>
          <w:p w14:paraId="3558BA86">
            <w:pPr>
              <w:ind w:firstLine="5404" w:firstLineChars="2252"/>
              <w:rPr>
                <w:sz w:val="24"/>
              </w:rPr>
            </w:pPr>
          </w:p>
          <w:p w14:paraId="70E30B7A">
            <w:pPr>
              <w:ind w:firstLine="6340" w:firstLineChars="2642"/>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14:paraId="3C0EE27D">
      <w:pPr>
        <w:spacing w:before="120"/>
        <w:sectPr>
          <w:pgSz w:w="11906" w:h="16838"/>
          <w:pgMar w:top="1440" w:right="1418" w:bottom="1440" w:left="1418" w:header="851" w:footer="992" w:gutter="0"/>
          <w:cols w:space="720"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984"/>
        <w:gridCol w:w="3783"/>
        <w:gridCol w:w="1993"/>
      </w:tblGrid>
      <w:tr w14:paraId="1446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8" w:hRule="exact"/>
        </w:trPr>
        <w:tc>
          <w:tcPr>
            <w:tcW w:w="9178" w:type="dxa"/>
            <w:gridSpan w:val="4"/>
            <w:tcBorders>
              <w:top w:val="single" w:color="auto" w:sz="4" w:space="0"/>
              <w:left w:val="single" w:color="auto" w:sz="4" w:space="0"/>
              <w:bottom w:val="single" w:color="auto" w:sz="4" w:space="0"/>
              <w:right w:val="single" w:color="auto" w:sz="4" w:space="0"/>
            </w:tcBorders>
          </w:tcPr>
          <w:p w14:paraId="4F1642BA">
            <w:pPr>
              <w:spacing w:before="120"/>
            </w:pPr>
            <w:r>
              <w:br w:type="page"/>
            </w:r>
            <w:r>
              <w:rPr>
                <w:rFonts w:hint="eastAsia"/>
                <w:b/>
                <w:sz w:val="24"/>
              </w:rPr>
              <w:t>六、</w:t>
            </w:r>
            <w:r>
              <w:rPr>
                <w:rFonts w:hint="eastAsia" w:ascii="宋体" w:hAnsi="宋体"/>
                <w:b/>
                <w:sz w:val="24"/>
              </w:rPr>
              <w:t>导师对开题报告的评语</w:t>
            </w:r>
            <w:r>
              <w:rPr>
                <w:rFonts w:hint="eastAsia" w:ascii="宋体" w:hAnsi="宋体"/>
                <w:szCs w:val="21"/>
              </w:rPr>
              <w:t>：</w:t>
            </w:r>
            <w:r>
              <w:rPr>
                <w:rFonts w:hint="eastAsia"/>
              </w:rPr>
              <w:t>（</w:t>
            </w:r>
            <w:r>
              <w:rPr>
                <w:rFonts w:hint="eastAsia"/>
                <w:sz w:val="18"/>
                <w:szCs w:val="18"/>
              </w:rPr>
              <w:t>学生</w:t>
            </w:r>
            <w:r>
              <w:rPr>
                <w:rFonts w:hint="eastAsia" w:ascii="宋体" w:hAnsi="宋体"/>
                <w:sz w:val="18"/>
                <w:szCs w:val="18"/>
              </w:rPr>
              <w:t>对所选题目涉及的国内外文献、前沿动态（技术革新）是否了解清楚，所确定的论文形式是否适当，预期成果能否达到，理论和实际应用的价值如何、研究方法和步骤是否可行等</w:t>
            </w:r>
            <w:r>
              <w:rPr>
                <w:rFonts w:hint="eastAsia"/>
              </w:rPr>
              <w:t>）</w:t>
            </w:r>
          </w:p>
          <w:p w14:paraId="4332ECC8">
            <w:pPr>
              <w:spacing w:before="120"/>
            </w:pPr>
          </w:p>
          <w:p w14:paraId="6F03D21C">
            <w:pPr>
              <w:spacing w:before="120"/>
            </w:pPr>
          </w:p>
          <w:p w14:paraId="25542726">
            <w:pPr>
              <w:spacing w:before="120"/>
            </w:pPr>
          </w:p>
          <w:p w14:paraId="195FA09B">
            <w:pPr>
              <w:spacing w:before="120"/>
            </w:pPr>
          </w:p>
          <w:p w14:paraId="01EAA2DF">
            <w:pPr>
              <w:spacing w:before="120"/>
            </w:pPr>
          </w:p>
          <w:p w14:paraId="6AA5E12B">
            <w:pPr>
              <w:spacing w:before="120"/>
              <w:ind w:firstLine="420" w:firstLineChars="200"/>
            </w:pPr>
            <w:r>
              <w:rPr>
                <w:rFonts w:hint="eastAsia"/>
              </w:rPr>
              <w:t>校外导师签字：</w:t>
            </w:r>
            <w:r>
              <w:t xml:space="preserve">                 </w:t>
            </w:r>
            <w:r>
              <w:rPr>
                <w:rFonts w:hint="eastAsia"/>
              </w:rPr>
              <w:t>校内导师签字：</w:t>
            </w:r>
            <w:r>
              <w:t xml:space="preserve">                  </w:t>
            </w:r>
            <w:r>
              <w:rPr>
                <w:rFonts w:hint="eastAsia"/>
              </w:rPr>
              <w:t>年</w:t>
            </w:r>
            <w:r>
              <w:t xml:space="preserve">    </w:t>
            </w:r>
            <w:r>
              <w:rPr>
                <w:rFonts w:hint="eastAsia"/>
              </w:rPr>
              <w:t>月</w:t>
            </w:r>
            <w:r>
              <w:t xml:space="preserve">   </w:t>
            </w:r>
            <w:r>
              <w:rPr>
                <w:rFonts w:hint="eastAsia"/>
              </w:rPr>
              <w:t>日</w:t>
            </w:r>
          </w:p>
        </w:tc>
      </w:tr>
      <w:tr w14:paraId="79AD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9178" w:type="dxa"/>
            <w:gridSpan w:val="4"/>
            <w:tcBorders>
              <w:top w:val="single" w:color="auto" w:sz="4" w:space="0"/>
              <w:left w:val="single" w:color="auto" w:sz="4" w:space="0"/>
              <w:bottom w:val="single" w:color="auto" w:sz="4" w:space="0"/>
              <w:right w:val="single" w:color="auto" w:sz="4" w:space="0"/>
            </w:tcBorders>
          </w:tcPr>
          <w:p w14:paraId="2725D037">
            <w:pPr>
              <w:spacing w:before="120"/>
              <w:rPr>
                <w:sz w:val="24"/>
              </w:rPr>
            </w:pPr>
            <w:r>
              <w:rPr>
                <w:rFonts w:hint="eastAsia"/>
                <w:b/>
                <w:sz w:val="24"/>
              </w:rPr>
              <w:t>七、开题报告答辩会组成人员名单</w:t>
            </w:r>
            <w:r>
              <w:rPr>
                <w:rFonts w:hint="eastAsia"/>
                <w:sz w:val="24"/>
              </w:rPr>
              <w:t>：</w:t>
            </w:r>
          </w:p>
        </w:tc>
      </w:tr>
      <w:tr w14:paraId="5EC0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18" w:type="dxa"/>
            <w:tcBorders>
              <w:top w:val="single" w:color="auto" w:sz="4" w:space="0"/>
              <w:left w:val="single" w:color="auto" w:sz="4" w:space="0"/>
              <w:bottom w:val="single" w:color="auto" w:sz="4" w:space="0"/>
              <w:right w:val="single" w:color="auto" w:sz="4" w:space="0"/>
            </w:tcBorders>
            <w:vAlign w:val="center"/>
          </w:tcPr>
          <w:p w14:paraId="07F2940D">
            <w:pPr>
              <w:pStyle w:val="11"/>
              <w:jc w:val="center"/>
              <w:rPr>
                <w:rFonts w:ascii="宋体" w:hAnsi="宋体"/>
                <w:color w:val="000000"/>
                <w:szCs w:val="21"/>
              </w:rPr>
            </w:pPr>
            <w:r>
              <w:rPr>
                <w:rFonts w:hint="eastAsia" w:ascii="宋体" w:hAnsi="宋体"/>
                <w:color w:val="000000"/>
                <w:szCs w:val="21"/>
              </w:rPr>
              <w:t>姓名</w:t>
            </w:r>
          </w:p>
        </w:tc>
        <w:tc>
          <w:tcPr>
            <w:tcW w:w="1984" w:type="dxa"/>
            <w:tcBorders>
              <w:top w:val="single" w:color="auto" w:sz="4" w:space="0"/>
              <w:left w:val="single" w:color="auto" w:sz="4" w:space="0"/>
              <w:bottom w:val="single" w:color="auto" w:sz="4" w:space="0"/>
              <w:right w:val="single" w:color="auto" w:sz="4" w:space="0"/>
            </w:tcBorders>
            <w:vAlign w:val="center"/>
          </w:tcPr>
          <w:p w14:paraId="1B887002">
            <w:pPr>
              <w:pStyle w:val="11"/>
              <w:jc w:val="center"/>
              <w:rPr>
                <w:rFonts w:ascii="宋体" w:hAnsi="宋体"/>
                <w:color w:val="000000"/>
                <w:szCs w:val="21"/>
              </w:rPr>
            </w:pPr>
            <w:r>
              <w:rPr>
                <w:rFonts w:hint="eastAsia" w:ascii="宋体" w:hAnsi="宋体"/>
                <w:color w:val="000000"/>
                <w:szCs w:val="21"/>
              </w:rPr>
              <w:t>专业技术职务</w:t>
            </w:r>
          </w:p>
        </w:tc>
        <w:tc>
          <w:tcPr>
            <w:tcW w:w="3783" w:type="dxa"/>
            <w:tcBorders>
              <w:top w:val="single" w:color="auto" w:sz="4" w:space="0"/>
              <w:left w:val="single" w:color="auto" w:sz="4" w:space="0"/>
              <w:bottom w:val="single" w:color="auto" w:sz="4" w:space="0"/>
              <w:right w:val="single" w:color="auto" w:sz="4" w:space="0"/>
            </w:tcBorders>
            <w:vAlign w:val="center"/>
          </w:tcPr>
          <w:p w14:paraId="07A3F0B2">
            <w:pPr>
              <w:pStyle w:val="11"/>
              <w:jc w:val="center"/>
              <w:rPr>
                <w:rFonts w:ascii="宋体" w:hAnsi="宋体"/>
                <w:color w:val="000000"/>
                <w:szCs w:val="21"/>
              </w:rPr>
            </w:pPr>
            <w:r>
              <w:rPr>
                <w:rFonts w:hint="eastAsia" w:ascii="宋体" w:hAnsi="宋体"/>
                <w:color w:val="000000"/>
                <w:szCs w:val="21"/>
              </w:rPr>
              <w:t>从事学科研究方向（或者工作单位）</w:t>
            </w:r>
          </w:p>
        </w:tc>
        <w:tc>
          <w:tcPr>
            <w:tcW w:w="1993" w:type="dxa"/>
            <w:tcBorders>
              <w:top w:val="single" w:color="auto" w:sz="4" w:space="0"/>
              <w:left w:val="single" w:color="auto" w:sz="4" w:space="0"/>
              <w:bottom w:val="single" w:color="auto" w:sz="4" w:space="0"/>
              <w:right w:val="single" w:color="auto" w:sz="4" w:space="0"/>
            </w:tcBorders>
            <w:vAlign w:val="center"/>
          </w:tcPr>
          <w:p w14:paraId="2D926061">
            <w:pPr>
              <w:pStyle w:val="11"/>
              <w:jc w:val="center"/>
              <w:rPr>
                <w:rFonts w:ascii="宋体" w:hAnsi="宋体"/>
                <w:color w:val="000000"/>
                <w:szCs w:val="21"/>
              </w:rPr>
            </w:pPr>
            <w:r>
              <w:rPr>
                <w:rFonts w:hint="eastAsia" w:ascii="宋体" w:hAnsi="宋体"/>
                <w:color w:val="000000"/>
                <w:szCs w:val="21"/>
              </w:rPr>
              <w:t>签字</w:t>
            </w:r>
          </w:p>
        </w:tc>
      </w:tr>
      <w:tr w14:paraId="15F5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tcBorders>
              <w:top w:val="single" w:color="auto" w:sz="4" w:space="0"/>
              <w:left w:val="single" w:color="auto" w:sz="4" w:space="0"/>
              <w:bottom w:val="single" w:color="auto" w:sz="4" w:space="0"/>
              <w:right w:val="single" w:color="auto" w:sz="4" w:space="0"/>
            </w:tcBorders>
            <w:vAlign w:val="center"/>
          </w:tcPr>
          <w:p w14:paraId="73EC780E">
            <w:pPr>
              <w:spacing w:before="120"/>
              <w:jc w:val="left"/>
            </w:pPr>
          </w:p>
        </w:tc>
        <w:tc>
          <w:tcPr>
            <w:tcW w:w="1984" w:type="dxa"/>
            <w:tcBorders>
              <w:top w:val="single" w:color="auto" w:sz="4" w:space="0"/>
              <w:left w:val="single" w:color="auto" w:sz="4" w:space="0"/>
              <w:bottom w:val="single" w:color="auto" w:sz="4" w:space="0"/>
              <w:right w:val="single" w:color="auto" w:sz="4" w:space="0"/>
            </w:tcBorders>
            <w:vAlign w:val="center"/>
          </w:tcPr>
          <w:p w14:paraId="265E7272">
            <w:pPr>
              <w:spacing w:before="120"/>
              <w:jc w:val="left"/>
            </w:pPr>
          </w:p>
        </w:tc>
        <w:tc>
          <w:tcPr>
            <w:tcW w:w="3783" w:type="dxa"/>
            <w:tcBorders>
              <w:top w:val="single" w:color="auto" w:sz="4" w:space="0"/>
              <w:left w:val="single" w:color="auto" w:sz="4" w:space="0"/>
              <w:bottom w:val="single" w:color="auto" w:sz="4" w:space="0"/>
              <w:right w:val="single" w:color="auto" w:sz="4" w:space="0"/>
            </w:tcBorders>
            <w:vAlign w:val="center"/>
          </w:tcPr>
          <w:p w14:paraId="4174B07F">
            <w:pPr>
              <w:spacing w:before="120"/>
              <w:jc w:val="left"/>
            </w:pPr>
          </w:p>
        </w:tc>
        <w:tc>
          <w:tcPr>
            <w:tcW w:w="1993" w:type="dxa"/>
            <w:tcBorders>
              <w:top w:val="single" w:color="auto" w:sz="4" w:space="0"/>
              <w:left w:val="single" w:color="auto" w:sz="4" w:space="0"/>
              <w:bottom w:val="single" w:color="auto" w:sz="4" w:space="0"/>
              <w:right w:val="single" w:color="auto" w:sz="4" w:space="0"/>
            </w:tcBorders>
            <w:vAlign w:val="center"/>
          </w:tcPr>
          <w:p w14:paraId="2D918438">
            <w:pPr>
              <w:spacing w:before="120"/>
              <w:jc w:val="left"/>
            </w:pPr>
          </w:p>
        </w:tc>
      </w:tr>
      <w:tr w14:paraId="6BBE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tcBorders>
              <w:top w:val="single" w:color="auto" w:sz="4" w:space="0"/>
              <w:left w:val="single" w:color="auto" w:sz="4" w:space="0"/>
              <w:bottom w:val="single" w:color="auto" w:sz="4" w:space="0"/>
              <w:right w:val="single" w:color="auto" w:sz="4" w:space="0"/>
            </w:tcBorders>
            <w:vAlign w:val="center"/>
          </w:tcPr>
          <w:p w14:paraId="0E60B5D4">
            <w:pPr>
              <w:spacing w:before="120"/>
              <w:jc w:val="left"/>
            </w:pPr>
          </w:p>
        </w:tc>
        <w:tc>
          <w:tcPr>
            <w:tcW w:w="1984" w:type="dxa"/>
            <w:tcBorders>
              <w:top w:val="single" w:color="auto" w:sz="4" w:space="0"/>
              <w:left w:val="single" w:color="auto" w:sz="4" w:space="0"/>
              <w:bottom w:val="single" w:color="auto" w:sz="4" w:space="0"/>
              <w:right w:val="single" w:color="auto" w:sz="4" w:space="0"/>
            </w:tcBorders>
            <w:vAlign w:val="center"/>
          </w:tcPr>
          <w:p w14:paraId="173F0F6E">
            <w:pPr>
              <w:spacing w:before="120"/>
              <w:jc w:val="left"/>
            </w:pPr>
          </w:p>
        </w:tc>
        <w:tc>
          <w:tcPr>
            <w:tcW w:w="3783" w:type="dxa"/>
            <w:tcBorders>
              <w:top w:val="single" w:color="auto" w:sz="4" w:space="0"/>
              <w:left w:val="single" w:color="auto" w:sz="4" w:space="0"/>
              <w:bottom w:val="single" w:color="auto" w:sz="4" w:space="0"/>
              <w:right w:val="single" w:color="auto" w:sz="4" w:space="0"/>
            </w:tcBorders>
            <w:vAlign w:val="center"/>
          </w:tcPr>
          <w:p w14:paraId="507502D2">
            <w:pPr>
              <w:spacing w:before="120"/>
              <w:jc w:val="left"/>
            </w:pPr>
          </w:p>
        </w:tc>
        <w:tc>
          <w:tcPr>
            <w:tcW w:w="1993" w:type="dxa"/>
            <w:tcBorders>
              <w:top w:val="single" w:color="auto" w:sz="4" w:space="0"/>
              <w:left w:val="single" w:color="auto" w:sz="4" w:space="0"/>
              <w:bottom w:val="single" w:color="auto" w:sz="4" w:space="0"/>
              <w:right w:val="single" w:color="auto" w:sz="4" w:space="0"/>
            </w:tcBorders>
            <w:vAlign w:val="center"/>
          </w:tcPr>
          <w:p w14:paraId="50B9C746">
            <w:pPr>
              <w:spacing w:before="120"/>
              <w:jc w:val="left"/>
            </w:pPr>
          </w:p>
        </w:tc>
      </w:tr>
      <w:tr w14:paraId="4A87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18" w:type="dxa"/>
            <w:tcBorders>
              <w:top w:val="single" w:color="auto" w:sz="4" w:space="0"/>
              <w:left w:val="single" w:color="auto" w:sz="4" w:space="0"/>
              <w:bottom w:val="single" w:color="auto" w:sz="4" w:space="0"/>
              <w:right w:val="single" w:color="auto" w:sz="4" w:space="0"/>
            </w:tcBorders>
            <w:vAlign w:val="center"/>
          </w:tcPr>
          <w:p w14:paraId="0819B90B">
            <w:pPr>
              <w:spacing w:before="120"/>
              <w:jc w:val="left"/>
            </w:pPr>
          </w:p>
        </w:tc>
        <w:tc>
          <w:tcPr>
            <w:tcW w:w="1984" w:type="dxa"/>
            <w:tcBorders>
              <w:top w:val="single" w:color="auto" w:sz="4" w:space="0"/>
              <w:left w:val="single" w:color="auto" w:sz="4" w:space="0"/>
              <w:bottom w:val="single" w:color="auto" w:sz="4" w:space="0"/>
              <w:right w:val="single" w:color="auto" w:sz="4" w:space="0"/>
            </w:tcBorders>
            <w:vAlign w:val="center"/>
          </w:tcPr>
          <w:p w14:paraId="518200DD">
            <w:pPr>
              <w:spacing w:before="120"/>
              <w:jc w:val="left"/>
            </w:pPr>
          </w:p>
        </w:tc>
        <w:tc>
          <w:tcPr>
            <w:tcW w:w="3783" w:type="dxa"/>
            <w:tcBorders>
              <w:top w:val="single" w:color="auto" w:sz="4" w:space="0"/>
              <w:left w:val="single" w:color="auto" w:sz="4" w:space="0"/>
              <w:bottom w:val="single" w:color="auto" w:sz="4" w:space="0"/>
              <w:right w:val="single" w:color="auto" w:sz="4" w:space="0"/>
            </w:tcBorders>
            <w:vAlign w:val="center"/>
          </w:tcPr>
          <w:p w14:paraId="38FD5C85">
            <w:pPr>
              <w:spacing w:before="120"/>
              <w:jc w:val="left"/>
            </w:pPr>
          </w:p>
        </w:tc>
        <w:tc>
          <w:tcPr>
            <w:tcW w:w="1993" w:type="dxa"/>
            <w:tcBorders>
              <w:top w:val="single" w:color="auto" w:sz="4" w:space="0"/>
              <w:left w:val="single" w:color="auto" w:sz="4" w:space="0"/>
              <w:bottom w:val="single" w:color="auto" w:sz="4" w:space="0"/>
              <w:right w:val="single" w:color="auto" w:sz="4" w:space="0"/>
            </w:tcBorders>
            <w:vAlign w:val="center"/>
          </w:tcPr>
          <w:p w14:paraId="52A3E730">
            <w:pPr>
              <w:spacing w:before="120"/>
              <w:jc w:val="left"/>
            </w:pPr>
          </w:p>
        </w:tc>
      </w:tr>
      <w:tr w14:paraId="67DE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18" w:type="dxa"/>
            <w:tcBorders>
              <w:top w:val="single" w:color="auto" w:sz="4" w:space="0"/>
              <w:left w:val="single" w:color="auto" w:sz="4" w:space="0"/>
              <w:bottom w:val="single" w:color="auto" w:sz="4" w:space="0"/>
              <w:right w:val="single" w:color="auto" w:sz="4" w:space="0"/>
            </w:tcBorders>
            <w:vAlign w:val="center"/>
          </w:tcPr>
          <w:p w14:paraId="00333814">
            <w:pPr>
              <w:spacing w:before="120"/>
              <w:jc w:val="left"/>
            </w:pPr>
          </w:p>
        </w:tc>
        <w:tc>
          <w:tcPr>
            <w:tcW w:w="1984" w:type="dxa"/>
            <w:tcBorders>
              <w:top w:val="single" w:color="auto" w:sz="4" w:space="0"/>
              <w:left w:val="single" w:color="auto" w:sz="4" w:space="0"/>
              <w:bottom w:val="single" w:color="auto" w:sz="4" w:space="0"/>
              <w:right w:val="single" w:color="auto" w:sz="4" w:space="0"/>
            </w:tcBorders>
            <w:vAlign w:val="center"/>
          </w:tcPr>
          <w:p w14:paraId="58A4F7C1">
            <w:pPr>
              <w:spacing w:before="120"/>
              <w:jc w:val="left"/>
            </w:pPr>
          </w:p>
        </w:tc>
        <w:tc>
          <w:tcPr>
            <w:tcW w:w="3783" w:type="dxa"/>
            <w:tcBorders>
              <w:top w:val="single" w:color="auto" w:sz="4" w:space="0"/>
              <w:left w:val="single" w:color="auto" w:sz="4" w:space="0"/>
              <w:bottom w:val="single" w:color="auto" w:sz="4" w:space="0"/>
              <w:right w:val="single" w:color="auto" w:sz="4" w:space="0"/>
            </w:tcBorders>
            <w:vAlign w:val="center"/>
          </w:tcPr>
          <w:p w14:paraId="108A1F89">
            <w:pPr>
              <w:spacing w:before="120"/>
              <w:jc w:val="left"/>
            </w:pPr>
          </w:p>
        </w:tc>
        <w:tc>
          <w:tcPr>
            <w:tcW w:w="1993" w:type="dxa"/>
            <w:tcBorders>
              <w:top w:val="single" w:color="auto" w:sz="4" w:space="0"/>
              <w:left w:val="single" w:color="auto" w:sz="4" w:space="0"/>
              <w:bottom w:val="single" w:color="auto" w:sz="4" w:space="0"/>
              <w:right w:val="single" w:color="auto" w:sz="4" w:space="0"/>
            </w:tcBorders>
            <w:vAlign w:val="center"/>
          </w:tcPr>
          <w:p w14:paraId="35B81409">
            <w:pPr>
              <w:spacing w:before="120"/>
              <w:jc w:val="left"/>
            </w:pPr>
          </w:p>
        </w:tc>
      </w:tr>
      <w:tr w14:paraId="573D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418" w:type="dxa"/>
            <w:tcBorders>
              <w:top w:val="single" w:color="auto" w:sz="4" w:space="0"/>
              <w:left w:val="single" w:color="auto" w:sz="4" w:space="0"/>
              <w:bottom w:val="single" w:color="auto" w:sz="4" w:space="0"/>
              <w:right w:val="single" w:color="auto" w:sz="4" w:space="0"/>
            </w:tcBorders>
            <w:vAlign w:val="center"/>
          </w:tcPr>
          <w:p w14:paraId="0B16328F">
            <w:pPr>
              <w:spacing w:before="120"/>
              <w:jc w:val="left"/>
            </w:pPr>
          </w:p>
        </w:tc>
        <w:tc>
          <w:tcPr>
            <w:tcW w:w="1984" w:type="dxa"/>
            <w:tcBorders>
              <w:top w:val="single" w:color="auto" w:sz="4" w:space="0"/>
              <w:left w:val="single" w:color="auto" w:sz="4" w:space="0"/>
              <w:bottom w:val="single" w:color="auto" w:sz="4" w:space="0"/>
              <w:right w:val="single" w:color="auto" w:sz="4" w:space="0"/>
            </w:tcBorders>
            <w:vAlign w:val="center"/>
          </w:tcPr>
          <w:p w14:paraId="57A257F0">
            <w:pPr>
              <w:spacing w:before="120"/>
              <w:jc w:val="left"/>
            </w:pPr>
          </w:p>
        </w:tc>
        <w:tc>
          <w:tcPr>
            <w:tcW w:w="3783" w:type="dxa"/>
            <w:tcBorders>
              <w:top w:val="single" w:color="auto" w:sz="4" w:space="0"/>
              <w:left w:val="single" w:color="auto" w:sz="4" w:space="0"/>
              <w:bottom w:val="single" w:color="auto" w:sz="4" w:space="0"/>
              <w:right w:val="single" w:color="auto" w:sz="4" w:space="0"/>
            </w:tcBorders>
            <w:vAlign w:val="center"/>
          </w:tcPr>
          <w:p w14:paraId="09E34077">
            <w:pPr>
              <w:spacing w:before="120"/>
              <w:jc w:val="left"/>
            </w:pPr>
          </w:p>
        </w:tc>
        <w:tc>
          <w:tcPr>
            <w:tcW w:w="1993" w:type="dxa"/>
            <w:tcBorders>
              <w:top w:val="single" w:color="auto" w:sz="4" w:space="0"/>
              <w:left w:val="single" w:color="auto" w:sz="4" w:space="0"/>
              <w:bottom w:val="single" w:color="auto" w:sz="4" w:space="0"/>
              <w:right w:val="single" w:color="auto" w:sz="4" w:space="0"/>
            </w:tcBorders>
            <w:vAlign w:val="center"/>
          </w:tcPr>
          <w:p w14:paraId="6599DAF4">
            <w:pPr>
              <w:spacing w:before="120"/>
              <w:jc w:val="left"/>
            </w:pPr>
          </w:p>
        </w:tc>
      </w:tr>
      <w:tr w14:paraId="58DC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7" w:hRule="atLeast"/>
        </w:trPr>
        <w:tc>
          <w:tcPr>
            <w:tcW w:w="9178" w:type="dxa"/>
            <w:gridSpan w:val="4"/>
            <w:tcBorders>
              <w:top w:val="single" w:color="auto" w:sz="4" w:space="0"/>
              <w:left w:val="single" w:color="auto" w:sz="4" w:space="0"/>
              <w:bottom w:val="single" w:color="auto" w:sz="4" w:space="0"/>
              <w:right w:val="single" w:color="auto" w:sz="4" w:space="0"/>
            </w:tcBorders>
          </w:tcPr>
          <w:p w14:paraId="5A581397">
            <w:pPr>
              <w:spacing w:before="120"/>
            </w:pPr>
            <w:r>
              <w:rPr>
                <w:rFonts w:hint="eastAsia"/>
                <w:b/>
                <w:sz w:val="24"/>
              </w:rPr>
              <w:t>八、开题报告评议结论</w:t>
            </w:r>
            <w:r>
              <w:rPr>
                <w:rFonts w:hint="eastAsia"/>
                <w:sz w:val="24"/>
              </w:rPr>
              <w:t>：</w:t>
            </w:r>
            <w:r>
              <w:rPr>
                <w:rFonts w:hint="eastAsia"/>
              </w:rPr>
              <w:t>（</w:t>
            </w:r>
            <w:r>
              <w:rPr>
                <w:rFonts w:hint="eastAsia" w:ascii="宋体" w:hAnsi="宋体"/>
                <w:sz w:val="18"/>
                <w:szCs w:val="18"/>
              </w:rPr>
              <w:t>具体要求见开题报告撰写说明，并给出结论</w:t>
            </w:r>
            <w:r>
              <w:rPr>
                <w:rFonts w:hint="eastAsia"/>
              </w:rPr>
              <w:t>）</w:t>
            </w:r>
          </w:p>
          <w:p w14:paraId="01ADA219">
            <w:pPr>
              <w:spacing w:before="120"/>
              <w:rPr>
                <w:sz w:val="24"/>
              </w:rPr>
            </w:pPr>
          </w:p>
          <w:p w14:paraId="346DB417">
            <w:pPr>
              <w:spacing w:before="120"/>
              <w:rPr>
                <w:sz w:val="24"/>
              </w:rPr>
            </w:pPr>
          </w:p>
          <w:p w14:paraId="2F7E1F58">
            <w:pPr>
              <w:spacing w:before="120"/>
              <w:rPr>
                <w:sz w:val="24"/>
              </w:rPr>
            </w:pPr>
          </w:p>
          <w:p w14:paraId="21062F7B">
            <w:pPr>
              <w:spacing w:before="120"/>
              <w:rPr>
                <w:sz w:val="24"/>
              </w:rPr>
            </w:pPr>
          </w:p>
          <w:p w14:paraId="5CCC5EBB">
            <w:pPr>
              <w:spacing w:before="120"/>
              <w:rPr>
                <w:sz w:val="24"/>
              </w:rPr>
            </w:pPr>
          </w:p>
          <w:p w14:paraId="5E356077">
            <w:pPr>
              <w:spacing w:before="120"/>
              <w:jc w:val="left"/>
              <w:rPr>
                <w:sz w:val="24"/>
              </w:rPr>
            </w:pPr>
            <w:r>
              <w:rPr>
                <w:rFonts w:hint="eastAsia" w:ascii="宋体" w:hAnsi="宋体"/>
                <w:sz w:val="24"/>
              </w:rPr>
              <w:t>结论：□</w:t>
            </w:r>
            <w:r>
              <w:rPr>
                <w:rFonts w:hint="eastAsia"/>
                <w:sz w:val="24"/>
              </w:rPr>
              <w:t>通过</w:t>
            </w:r>
            <w:r>
              <w:rPr>
                <w:sz w:val="24"/>
              </w:rPr>
              <w:t xml:space="preserve">  </w:t>
            </w:r>
            <w:r>
              <w:rPr>
                <w:rFonts w:hint="eastAsia" w:ascii="宋体" w:hAnsi="宋体"/>
                <w:sz w:val="24"/>
              </w:rPr>
              <w:t>□</w:t>
            </w:r>
            <w:r>
              <w:rPr>
                <w:rFonts w:hint="eastAsia"/>
                <w:sz w:val="24"/>
              </w:rPr>
              <w:t>修改后通过</w:t>
            </w:r>
            <w:r>
              <w:rPr>
                <w:sz w:val="24"/>
              </w:rPr>
              <w:t xml:space="preserve">  </w:t>
            </w:r>
            <w:r>
              <w:rPr>
                <w:rFonts w:hint="eastAsia" w:ascii="宋体" w:hAnsi="宋体"/>
                <w:sz w:val="24"/>
              </w:rPr>
              <w:t>□</w:t>
            </w:r>
            <w:r>
              <w:rPr>
                <w:rFonts w:hint="eastAsia"/>
                <w:sz w:val="24"/>
              </w:rPr>
              <w:t>不通过</w:t>
            </w:r>
          </w:p>
          <w:p w14:paraId="650B0C47">
            <w:pPr>
              <w:spacing w:before="120"/>
              <w:ind w:firstLine="1058" w:firstLineChars="441"/>
            </w:pPr>
            <w:r>
              <w:rPr>
                <w:sz w:val="24"/>
              </w:rPr>
              <w:t xml:space="preserve">   </w:t>
            </w:r>
            <w:r>
              <w:rPr>
                <w:rFonts w:hint="eastAsia"/>
                <w:sz w:val="24"/>
              </w:rPr>
              <w:t>开题报告答辩组组长签字：</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14:paraId="4124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trPr>
        <w:tc>
          <w:tcPr>
            <w:tcW w:w="9178" w:type="dxa"/>
            <w:gridSpan w:val="4"/>
            <w:tcBorders>
              <w:top w:val="single" w:color="auto" w:sz="4" w:space="0"/>
              <w:left w:val="single" w:color="auto" w:sz="4" w:space="0"/>
              <w:bottom w:val="single" w:color="auto" w:sz="4" w:space="0"/>
              <w:right w:val="single" w:color="auto" w:sz="4" w:space="0"/>
            </w:tcBorders>
          </w:tcPr>
          <w:p w14:paraId="6E59DC82">
            <w:pPr>
              <w:spacing w:before="120"/>
              <w:rPr>
                <w:sz w:val="24"/>
              </w:rPr>
            </w:pPr>
            <w:r>
              <w:rPr>
                <w:rFonts w:hint="eastAsia"/>
                <w:b/>
                <w:sz w:val="24"/>
              </w:rPr>
              <w:t>九、学院与学位点意见</w:t>
            </w:r>
            <w:r>
              <w:rPr>
                <w:rFonts w:hint="eastAsia"/>
                <w:sz w:val="24"/>
              </w:rPr>
              <w:t>：</w:t>
            </w:r>
          </w:p>
          <w:p w14:paraId="135E2732">
            <w:pPr>
              <w:spacing w:before="120"/>
              <w:rPr>
                <w:sz w:val="24"/>
              </w:rPr>
            </w:pPr>
          </w:p>
          <w:p w14:paraId="1BAECF80">
            <w:pPr>
              <w:spacing w:before="120"/>
              <w:rPr>
                <w:sz w:val="24"/>
              </w:rPr>
            </w:pPr>
          </w:p>
          <w:p w14:paraId="71E0CF53">
            <w:pPr>
              <w:spacing w:before="120"/>
              <w:rPr>
                <w:sz w:val="24"/>
              </w:rPr>
            </w:pPr>
          </w:p>
          <w:p w14:paraId="0B66CDD0">
            <w:pPr>
              <w:spacing w:before="120"/>
              <w:ind w:firstLine="1560" w:firstLineChars="650"/>
              <w:rPr>
                <w:sz w:val="24"/>
              </w:rPr>
            </w:pPr>
            <w:r>
              <w:rPr>
                <w:rFonts w:hint="eastAsia"/>
                <w:sz w:val="24"/>
              </w:rPr>
              <w:t>院（公章）</w:t>
            </w:r>
            <w:r>
              <w:rPr>
                <w:sz w:val="24"/>
              </w:rPr>
              <w:t xml:space="preserve">         </w:t>
            </w:r>
            <w:r>
              <w:rPr>
                <w:rFonts w:hint="eastAsia"/>
                <w:sz w:val="24"/>
              </w:rPr>
              <w:t>学位点负责人签字：</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14:paraId="7E64C5A1">
      <w:pPr>
        <w:pStyle w:val="11"/>
        <w:rPr>
          <w:rFonts w:ascii="宋体" w:hAnsi="宋体"/>
          <w:sz w:val="18"/>
          <w:szCs w:val="18"/>
        </w:rPr>
        <w:sectPr>
          <w:pgSz w:w="11906" w:h="16838"/>
          <w:pgMar w:top="1440" w:right="1418" w:bottom="1440" w:left="1418" w:header="851" w:footer="992" w:gutter="0"/>
          <w:cols w:space="720" w:num="1"/>
          <w:docGrid w:type="lines" w:linePitch="312" w:charSpace="0"/>
        </w:sectPr>
      </w:pPr>
      <w:r>
        <w:rPr>
          <w:rFonts w:hint="eastAsia" w:ascii="宋体" w:hAnsi="宋体"/>
          <w:sz w:val="18"/>
          <w:szCs w:val="18"/>
        </w:rPr>
        <w:t>注：此表一式</w:t>
      </w:r>
      <w:r>
        <w:rPr>
          <w:rFonts w:ascii="宋体" w:hAnsi="宋体"/>
          <w:sz w:val="18"/>
          <w:szCs w:val="18"/>
        </w:rPr>
        <w:t>4</w:t>
      </w:r>
      <w:r>
        <w:rPr>
          <w:rFonts w:hint="eastAsia" w:ascii="宋体" w:hAnsi="宋体"/>
          <w:sz w:val="18"/>
          <w:szCs w:val="18"/>
        </w:rPr>
        <w:t>份，学生、导师、所属学院（学位点）和研究生院各一份，由学院收齐后统一报研究生院培养办备案，申请答辩时，研究生应向答辩委员会和校学位办提交此表复印件。</w:t>
      </w:r>
    </w:p>
    <w:p w14:paraId="63B366D5">
      <w:pPr>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硕士研究生个人培养计划完成情况</w:t>
      </w:r>
    </w:p>
    <w:p w14:paraId="147714AD">
      <w:pPr>
        <w:jc w:val="center"/>
        <w:rPr>
          <w:rFonts w:asciiTheme="minorEastAsia" w:hAnsiTheme="minorEastAsia" w:eastAsiaTheme="minorEastAsia"/>
          <w:sz w:val="28"/>
        </w:rPr>
      </w:pPr>
      <w:r>
        <w:rPr>
          <w:rFonts w:hint="eastAsia" w:asciiTheme="minorEastAsia" w:hAnsiTheme="minorEastAsia" w:eastAsiaTheme="minorEastAsia"/>
          <w:sz w:val="28"/>
        </w:rPr>
        <w:t>（附：课程成绩单）</w:t>
      </w:r>
    </w:p>
    <w:p w14:paraId="49CA92DB">
      <w:pPr>
        <w:pStyle w:val="11"/>
        <w:jc w:val="center"/>
        <w:rPr>
          <w:rFonts w:ascii="华文中宋" w:hAnsi="华文中宋" w:eastAsia="华文中宋"/>
          <w:sz w:val="44"/>
          <w:szCs w:val="44"/>
        </w:rPr>
        <w:sectPr>
          <w:pgSz w:w="11906" w:h="16838"/>
          <w:pgMar w:top="1440" w:right="1418" w:bottom="1440" w:left="1418" w:header="851" w:footer="992" w:gutter="0"/>
          <w:cols w:space="720" w:num="1"/>
          <w:docGrid w:type="lines" w:linePitch="312" w:charSpace="0"/>
        </w:sectPr>
      </w:pPr>
    </w:p>
    <w:p w14:paraId="5659A8BF">
      <w:pPr>
        <w:pStyle w:val="11"/>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修改报告</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4ED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2" w:hRule="atLeast"/>
        </w:trPr>
        <w:tc>
          <w:tcPr>
            <w:tcW w:w="9286" w:type="dxa"/>
            <w:tcBorders>
              <w:top w:val="single" w:color="000000" w:sz="4" w:space="0"/>
              <w:left w:val="single" w:color="000000" w:sz="4" w:space="0"/>
              <w:bottom w:val="single" w:color="000000" w:sz="4" w:space="0"/>
              <w:right w:val="single" w:color="000000" w:sz="4" w:space="0"/>
            </w:tcBorders>
          </w:tcPr>
          <w:p w14:paraId="4011AE91">
            <w:pPr>
              <w:pStyle w:val="11"/>
              <w:jc w:val="left"/>
              <w:rPr>
                <w:rFonts w:ascii="宋体" w:hAnsi="宋体"/>
                <w:sz w:val="24"/>
              </w:rPr>
            </w:pPr>
            <w:r>
              <w:rPr>
                <w:rFonts w:hint="eastAsia" w:ascii="宋体" w:hAnsi="宋体"/>
                <w:b/>
                <w:sz w:val="24"/>
              </w:rPr>
              <w:t>修改内容</w:t>
            </w:r>
            <w:r>
              <w:rPr>
                <w:rFonts w:hint="eastAsia" w:ascii="宋体" w:hAnsi="宋体"/>
                <w:szCs w:val="21"/>
              </w:rPr>
              <w:t>（根据评审答辩专家意见逐条列出修改要点）</w:t>
            </w:r>
          </w:p>
          <w:p w14:paraId="0487EC05">
            <w:pPr>
              <w:pStyle w:val="11"/>
              <w:jc w:val="left"/>
              <w:rPr>
                <w:rFonts w:ascii="宋体" w:hAnsi="宋体"/>
                <w:sz w:val="24"/>
              </w:rPr>
            </w:pPr>
            <w:r>
              <w:rPr>
                <w:rFonts w:ascii="宋体" w:hAnsi="宋体"/>
                <w:sz w:val="24"/>
              </w:rPr>
              <w:t>1</w:t>
            </w:r>
            <w:r>
              <w:rPr>
                <w:rFonts w:hint="eastAsia" w:ascii="宋体" w:hAnsi="宋体"/>
                <w:sz w:val="24"/>
              </w:rPr>
              <w:t>．</w:t>
            </w:r>
          </w:p>
          <w:p w14:paraId="0A5D9316">
            <w:pPr>
              <w:pStyle w:val="11"/>
              <w:jc w:val="left"/>
              <w:rPr>
                <w:rFonts w:ascii="宋体" w:hAnsi="宋体"/>
                <w:sz w:val="24"/>
              </w:rPr>
            </w:pPr>
            <w:r>
              <w:rPr>
                <w:rFonts w:ascii="宋体" w:hAnsi="宋体"/>
                <w:sz w:val="24"/>
              </w:rPr>
              <w:t>2</w:t>
            </w:r>
            <w:r>
              <w:rPr>
                <w:rFonts w:hint="eastAsia" w:ascii="宋体" w:hAnsi="宋体"/>
                <w:sz w:val="24"/>
              </w:rPr>
              <w:t>．</w:t>
            </w:r>
          </w:p>
          <w:p w14:paraId="3B784BFE">
            <w:pPr>
              <w:pStyle w:val="11"/>
              <w:jc w:val="left"/>
            </w:pPr>
            <w:r>
              <w:rPr>
                <w:rFonts w:hint="eastAsia" w:ascii="宋体" w:hAnsi="宋体"/>
                <w:sz w:val="24"/>
              </w:rPr>
              <w:t>……</w:t>
            </w:r>
          </w:p>
        </w:tc>
      </w:tr>
      <w:tr w14:paraId="12BDA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8" w:hRule="atLeast"/>
        </w:trPr>
        <w:tc>
          <w:tcPr>
            <w:tcW w:w="9286" w:type="dxa"/>
            <w:tcBorders>
              <w:top w:val="single" w:color="000000" w:sz="4" w:space="0"/>
              <w:left w:val="single" w:color="000000" w:sz="4" w:space="0"/>
              <w:bottom w:val="single" w:color="000000" w:sz="4" w:space="0"/>
              <w:right w:val="single" w:color="000000" w:sz="4" w:space="0"/>
            </w:tcBorders>
          </w:tcPr>
          <w:p w14:paraId="37C58103">
            <w:pPr>
              <w:pStyle w:val="11"/>
              <w:jc w:val="left"/>
              <w:rPr>
                <w:rFonts w:asciiTheme="minorEastAsia" w:hAnsiTheme="minorEastAsia" w:eastAsiaTheme="minorEastAsia"/>
                <w:sz w:val="24"/>
              </w:rPr>
            </w:pPr>
            <w:r>
              <w:rPr>
                <w:rFonts w:hint="eastAsia" w:asciiTheme="minorEastAsia" w:hAnsiTheme="minorEastAsia" w:eastAsiaTheme="minorEastAsia"/>
                <w:b/>
                <w:sz w:val="24"/>
              </w:rPr>
              <w:t>评审组审议结论</w:t>
            </w:r>
            <w:r>
              <w:rPr>
                <w:rFonts w:hint="eastAsia" w:asciiTheme="minorEastAsia" w:hAnsiTheme="minorEastAsia" w:eastAsiaTheme="minorEastAsia"/>
                <w:sz w:val="24"/>
              </w:rPr>
              <w:t>：</w:t>
            </w:r>
          </w:p>
          <w:p w14:paraId="6CA23B06">
            <w:pPr>
              <w:pStyle w:val="11"/>
              <w:jc w:val="left"/>
              <w:rPr>
                <w:rFonts w:ascii="华文中宋" w:hAnsi="华文中宋" w:eastAsia="华文中宋"/>
                <w:sz w:val="24"/>
              </w:rPr>
            </w:pPr>
          </w:p>
          <w:p w14:paraId="4EAF446B">
            <w:pPr>
              <w:pStyle w:val="11"/>
              <w:jc w:val="left"/>
              <w:rPr>
                <w:rFonts w:ascii="华文中宋" w:hAnsi="华文中宋" w:eastAsia="华文中宋"/>
                <w:sz w:val="24"/>
              </w:rPr>
            </w:pPr>
          </w:p>
          <w:p w14:paraId="39885262">
            <w:pPr>
              <w:spacing w:before="120"/>
              <w:jc w:val="left"/>
              <w:rPr>
                <w:rFonts w:ascii="宋体" w:hAnsi="宋体"/>
                <w:sz w:val="24"/>
              </w:rPr>
            </w:pPr>
            <w:r>
              <w:rPr>
                <w:rFonts w:hint="eastAsia" w:ascii="宋体" w:hAnsi="宋体"/>
                <w:sz w:val="24"/>
              </w:rPr>
              <w:t>结论：□</w:t>
            </w:r>
            <w:r>
              <w:rPr>
                <w:rFonts w:hint="eastAsia"/>
                <w:sz w:val="24"/>
              </w:rPr>
              <w:t>通过</w:t>
            </w:r>
            <w:r>
              <w:rPr>
                <w:sz w:val="24"/>
              </w:rPr>
              <w:t xml:space="preserve">  </w:t>
            </w:r>
            <w:r>
              <w:rPr>
                <w:rFonts w:hint="eastAsia" w:ascii="宋体" w:hAnsi="宋体"/>
                <w:sz w:val="24"/>
              </w:rPr>
              <w:t>□需要再次</w:t>
            </w:r>
            <w:r>
              <w:rPr>
                <w:rFonts w:hint="eastAsia"/>
                <w:sz w:val="24"/>
              </w:rPr>
              <w:t>修改</w:t>
            </w:r>
            <w:r>
              <w:rPr>
                <w:sz w:val="24"/>
              </w:rPr>
              <w:t xml:space="preserve">  </w:t>
            </w:r>
            <w:r>
              <w:rPr>
                <w:rFonts w:hint="eastAsia" w:ascii="宋体" w:hAnsi="宋体"/>
                <w:sz w:val="24"/>
              </w:rPr>
              <w:t>□</w:t>
            </w:r>
            <w:r>
              <w:rPr>
                <w:rFonts w:hint="eastAsia"/>
                <w:sz w:val="24"/>
              </w:rPr>
              <w:t>不通过</w:t>
            </w:r>
          </w:p>
          <w:p w14:paraId="387EDB34">
            <w:pPr>
              <w:pStyle w:val="11"/>
              <w:jc w:val="left"/>
              <w:rPr>
                <w:rFonts w:ascii="华文中宋" w:hAnsi="华文中宋" w:eastAsia="华文中宋"/>
                <w:sz w:val="24"/>
              </w:rPr>
            </w:pPr>
            <w:r>
              <w:rPr>
                <w:rFonts w:ascii="宋体" w:hAnsi="宋体"/>
                <w:szCs w:val="21"/>
              </w:rPr>
              <w:t xml:space="preserve">                                       </w:t>
            </w:r>
            <w:r>
              <w:rPr>
                <w:rFonts w:hint="eastAsia" w:ascii="宋体" w:hAnsi="宋体"/>
                <w:sz w:val="24"/>
              </w:rPr>
              <w:t>导师签字：</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14:paraId="5073200F">
      <w:r>
        <w:rPr>
          <w:rFonts w:hint="eastAsia"/>
          <w:sz w:val="18"/>
          <w:szCs w:val="18"/>
        </w:rPr>
        <w:t>注：此表仅供结论为“修改后通过”的研究生使用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楷体_GB2312"/>
    <w:panose1 w:val="02010600040101010101"/>
    <w:charset w:val="86"/>
    <w:family w:val="auto"/>
    <w:pitch w:val="default"/>
    <w:sig w:usb0="00000000" w:usb1="00000000" w:usb2="00000010" w:usb3="00000000" w:csb0="0004009F" w:csb1="00000000"/>
  </w:font>
  <w:font w:name="AdobeHeitiStd-Regular">
    <w:altName w:val="宋体"/>
    <w:panose1 w:val="00000000000000000000"/>
    <w:charset w:val="86"/>
    <w:family w:val="auto"/>
    <w:pitch w:val="default"/>
    <w:sig w:usb0="00000000" w:usb1="00000000" w:usb2="00000010" w:usb3="00000000" w:csb0="00040000" w:csb1="00000000"/>
  </w:font>
  <w:font w:name="方正舒体">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hakuyoxingshu7000">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FD9A9">
    <w:pPr>
      <w:pStyle w:val="4"/>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1FC6">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6053"/>
      <w:docPartObj>
        <w:docPartGallery w:val="AutoText"/>
      </w:docPartObj>
    </w:sdtPr>
    <w:sdtContent>
      <w:p w14:paraId="6CE41FCA">
        <w:pPr>
          <w:pStyle w:val="4"/>
          <w:jc w:val="center"/>
        </w:pPr>
        <w:r>
          <w:fldChar w:fldCharType="begin"/>
        </w:r>
        <w:r>
          <w:instrText xml:space="preserve"> PAGE   \* MERGEFORMAT </w:instrText>
        </w:r>
        <w:r>
          <w:fldChar w:fldCharType="separate"/>
        </w:r>
        <w:r>
          <w:rPr>
            <w:lang w:val="zh-CN"/>
          </w:rPr>
          <w:t>10</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8394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11324"/>
    <w:rsid w:val="00011640"/>
    <w:rsid w:val="00011CA7"/>
    <w:rsid w:val="000211B3"/>
    <w:rsid w:val="00022AFB"/>
    <w:rsid w:val="000249E6"/>
    <w:rsid w:val="00025DFC"/>
    <w:rsid w:val="00027D76"/>
    <w:rsid w:val="00030ACC"/>
    <w:rsid w:val="00031179"/>
    <w:rsid w:val="00034E91"/>
    <w:rsid w:val="00035C83"/>
    <w:rsid w:val="00043771"/>
    <w:rsid w:val="00047EC5"/>
    <w:rsid w:val="00054E5F"/>
    <w:rsid w:val="00054E7D"/>
    <w:rsid w:val="00064802"/>
    <w:rsid w:val="000651C1"/>
    <w:rsid w:val="00066380"/>
    <w:rsid w:val="00070F4E"/>
    <w:rsid w:val="00072152"/>
    <w:rsid w:val="000744CF"/>
    <w:rsid w:val="00076BD0"/>
    <w:rsid w:val="00076DA6"/>
    <w:rsid w:val="00077791"/>
    <w:rsid w:val="00087D5E"/>
    <w:rsid w:val="000A0401"/>
    <w:rsid w:val="000A0A68"/>
    <w:rsid w:val="000A116D"/>
    <w:rsid w:val="000A1795"/>
    <w:rsid w:val="000A296C"/>
    <w:rsid w:val="000A44BA"/>
    <w:rsid w:val="000A6C14"/>
    <w:rsid w:val="000B57AD"/>
    <w:rsid w:val="000B5C03"/>
    <w:rsid w:val="000B69D9"/>
    <w:rsid w:val="000B6E3E"/>
    <w:rsid w:val="000C47D0"/>
    <w:rsid w:val="000D0328"/>
    <w:rsid w:val="000D1627"/>
    <w:rsid w:val="000D37F2"/>
    <w:rsid w:val="000D3F6A"/>
    <w:rsid w:val="000D46E2"/>
    <w:rsid w:val="000D4D63"/>
    <w:rsid w:val="000D5DBC"/>
    <w:rsid w:val="000E1D15"/>
    <w:rsid w:val="000E2368"/>
    <w:rsid w:val="000E455F"/>
    <w:rsid w:val="000F0360"/>
    <w:rsid w:val="000F09D5"/>
    <w:rsid w:val="000F5BA7"/>
    <w:rsid w:val="000F7F88"/>
    <w:rsid w:val="00101182"/>
    <w:rsid w:val="0010233E"/>
    <w:rsid w:val="00102FD7"/>
    <w:rsid w:val="0010617D"/>
    <w:rsid w:val="0010762D"/>
    <w:rsid w:val="0011003D"/>
    <w:rsid w:val="001100F3"/>
    <w:rsid w:val="0011015D"/>
    <w:rsid w:val="0011409A"/>
    <w:rsid w:val="00114D98"/>
    <w:rsid w:val="001165D9"/>
    <w:rsid w:val="00121DAE"/>
    <w:rsid w:val="001222ED"/>
    <w:rsid w:val="00122B1E"/>
    <w:rsid w:val="00127E5F"/>
    <w:rsid w:val="00132197"/>
    <w:rsid w:val="001324C6"/>
    <w:rsid w:val="00136007"/>
    <w:rsid w:val="001366F8"/>
    <w:rsid w:val="0013677F"/>
    <w:rsid w:val="0013696C"/>
    <w:rsid w:val="00140330"/>
    <w:rsid w:val="00142D1F"/>
    <w:rsid w:val="00154897"/>
    <w:rsid w:val="00154C59"/>
    <w:rsid w:val="00156388"/>
    <w:rsid w:val="0015675F"/>
    <w:rsid w:val="00156A33"/>
    <w:rsid w:val="00167817"/>
    <w:rsid w:val="0017127E"/>
    <w:rsid w:val="00173AAC"/>
    <w:rsid w:val="00174405"/>
    <w:rsid w:val="0017660C"/>
    <w:rsid w:val="00177ABB"/>
    <w:rsid w:val="001819EB"/>
    <w:rsid w:val="00183EAF"/>
    <w:rsid w:val="00184106"/>
    <w:rsid w:val="001844D2"/>
    <w:rsid w:val="00186191"/>
    <w:rsid w:val="00186B52"/>
    <w:rsid w:val="00192993"/>
    <w:rsid w:val="00193362"/>
    <w:rsid w:val="001A0F62"/>
    <w:rsid w:val="001A731A"/>
    <w:rsid w:val="001A7FB7"/>
    <w:rsid w:val="001B0C6F"/>
    <w:rsid w:val="001B327D"/>
    <w:rsid w:val="001B576A"/>
    <w:rsid w:val="001C1CCC"/>
    <w:rsid w:val="001C4ABC"/>
    <w:rsid w:val="001D08EF"/>
    <w:rsid w:val="001D1E7F"/>
    <w:rsid w:val="001D758F"/>
    <w:rsid w:val="001E18A7"/>
    <w:rsid w:val="001E1C92"/>
    <w:rsid w:val="001E4355"/>
    <w:rsid w:val="001E51A0"/>
    <w:rsid w:val="001E7C71"/>
    <w:rsid w:val="001F04EB"/>
    <w:rsid w:val="001F1216"/>
    <w:rsid w:val="001F313B"/>
    <w:rsid w:val="001F321D"/>
    <w:rsid w:val="001F40AA"/>
    <w:rsid w:val="001F641D"/>
    <w:rsid w:val="00200048"/>
    <w:rsid w:val="0020009B"/>
    <w:rsid w:val="00201C6F"/>
    <w:rsid w:val="00202F70"/>
    <w:rsid w:val="00207FE5"/>
    <w:rsid w:val="00210574"/>
    <w:rsid w:val="00213008"/>
    <w:rsid w:val="00213CB3"/>
    <w:rsid w:val="00220F8D"/>
    <w:rsid w:val="0022268F"/>
    <w:rsid w:val="0022513A"/>
    <w:rsid w:val="00225AA7"/>
    <w:rsid w:val="00226064"/>
    <w:rsid w:val="00226612"/>
    <w:rsid w:val="00226F54"/>
    <w:rsid w:val="00233C74"/>
    <w:rsid w:val="00233CC7"/>
    <w:rsid w:val="0023424C"/>
    <w:rsid w:val="00235C1E"/>
    <w:rsid w:val="00236351"/>
    <w:rsid w:val="002371E0"/>
    <w:rsid w:val="00242820"/>
    <w:rsid w:val="002430F2"/>
    <w:rsid w:val="00244ADF"/>
    <w:rsid w:val="00246670"/>
    <w:rsid w:val="00252ED3"/>
    <w:rsid w:val="00253C08"/>
    <w:rsid w:val="00256370"/>
    <w:rsid w:val="002566CB"/>
    <w:rsid w:val="00260620"/>
    <w:rsid w:val="00270FF8"/>
    <w:rsid w:val="00276E9D"/>
    <w:rsid w:val="00277F34"/>
    <w:rsid w:val="00281D1E"/>
    <w:rsid w:val="00281D3A"/>
    <w:rsid w:val="00281FE8"/>
    <w:rsid w:val="0028521B"/>
    <w:rsid w:val="00285B57"/>
    <w:rsid w:val="00286EF2"/>
    <w:rsid w:val="002873E0"/>
    <w:rsid w:val="00293E5E"/>
    <w:rsid w:val="0029558F"/>
    <w:rsid w:val="00296B3D"/>
    <w:rsid w:val="002A26EE"/>
    <w:rsid w:val="002A4E3C"/>
    <w:rsid w:val="002A778E"/>
    <w:rsid w:val="002B1FFF"/>
    <w:rsid w:val="002B4D2D"/>
    <w:rsid w:val="002B4D39"/>
    <w:rsid w:val="002B638D"/>
    <w:rsid w:val="002C10BE"/>
    <w:rsid w:val="002E1D6E"/>
    <w:rsid w:val="002E7CB4"/>
    <w:rsid w:val="002F35DE"/>
    <w:rsid w:val="002F5FF6"/>
    <w:rsid w:val="002F69E3"/>
    <w:rsid w:val="00301122"/>
    <w:rsid w:val="00306A2D"/>
    <w:rsid w:val="00307289"/>
    <w:rsid w:val="00313808"/>
    <w:rsid w:val="003166A1"/>
    <w:rsid w:val="00316C7A"/>
    <w:rsid w:val="0031783E"/>
    <w:rsid w:val="0032221A"/>
    <w:rsid w:val="00325E88"/>
    <w:rsid w:val="003302A3"/>
    <w:rsid w:val="00330FD0"/>
    <w:rsid w:val="0033171C"/>
    <w:rsid w:val="00334481"/>
    <w:rsid w:val="003346BA"/>
    <w:rsid w:val="00336D72"/>
    <w:rsid w:val="00336F3A"/>
    <w:rsid w:val="00337EEF"/>
    <w:rsid w:val="00347667"/>
    <w:rsid w:val="00350ED0"/>
    <w:rsid w:val="00351877"/>
    <w:rsid w:val="003521F1"/>
    <w:rsid w:val="00355A59"/>
    <w:rsid w:val="0035646D"/>
    <w:rsid w:val="003566E1"/>
    <w:rsid w:val="00356ED1"/>
    <w:rsid w:val="003573D4"/>
    <w:rsid w:val="00363B31"/>
    <w:rsid w:val="00364B5B"/>
    <w:rsid w:val="003732AD"/>
    <w:rsid w:val="00377414"/>
    <w:rsid w:val="00387A89"/>
    <w:rsid w:val="003935CD"/>
    <w:rsid w:val="00397F0B"/>
    <w:rsid w:val="003A1624"/>
    <w:rsid w:val="003A2A61"/>
    <w:rsid w:val="003A4C63"/>
    <w:rsid w:val="003A5F2F"/>
    <w:rsid w:val="003A7672"/>
    <w:rsid w:val="003B1443"/>
    <w:rsid w:val="003B151A"/>
    <w:rsid w:val="003B311D"/>
    <w:rsid w:val="003B5E68"/>
    <w:rsid w:val="003B63FD"/>
    <w:rsid w:val="003B71C4"/>
    <w:rsid w:val="003C0C56"/>
    <w:rsid w:val="003C38E2"/>
    <w:rsid w:val="003D03B2"/>
    <w:rsid w:val="003D0DB6"/>
    <w:rsid w:val="003D1CDB"/>
    <w:rsid w:val="003D2EE5"/>
    <w:rsid w:val="003D7F14"/>
    <w:rsid w:val="003E34CF"/>
    <w:rsid w:val="003F3C29"/>
    <w:rsid w:val="003F6813"/>
    <w:rsid w:val="003F6FA3"/>
    <w:rsid w:val="0040038E"/>
    <w:rsid w:val="00400F89"/>
    <w:rsid w:val="00401323"/>
    <w:rsid w:val="004036FD"/>
    <w:rsid w:val="00403C4C"/>
    <w:rsid w:val="00416D18"/>
    <w:rsid w:val="00416FAE"/>
    <w:rsid w:val="004202B0"/>
    <w:rsid w:val="00420D55"/>
    <w:rsid w:val="00425ADE"/>
    <w:rsid w:val="00427BA9"/>
    <w:rsid w:val="0043200E"/>
    <w:rsid w:val="0043294A"/>
    <w:rsid w:val="0043511F"/>
    <w:rsid w:val="004354A0"/>
    <w:rsid w:val="004417B2"/>
    <w:rsid w:val="004436DE"/>
    <w:rsid w:val="004448B6"/>
    <w:rsid w:val="00446025"/>
    <w:rsid w:val="0044706A"/>
    <w:rsid w:val="004536CF"/>
    <w:rsid w:val="004540C8"/>
    <w:rsid w:val="00454DFF"/>
    <w:rsid w:val="00455020"/>
    <w:rsid w:val="0045540B"/>
    <w:rsid w:val="00457F23"/>
    <w:rsid w:val="00460399"/>
    <w:rsid w:val="00465107"/>
    <w:rsid w:val="00470630"/>
    <w:rsid w:val="004714EA"/>
    <w:rsid w:val="004734E9"/>
    <w:rsid w:val="00474F1E"/>
    <w:rsid w:val="00475D53"/>
    <w:rsid w:val="0048187E"/>
    <w:rsid w:val="00483489"/>
    <w:rsid w:val="00484BEC"/>
    <w:rsid w:val="00485435"/>
    <w:rsid w:val="004965E4"/>
    <w:rsid w:val="00497669"/>
    <w:rsid w:val="004B2565"/>
    <w:rsid w:val="004B312A"/>
    <w:rsid w:val="004B3492"/>
    <w:rsid w:val="004B5180"/>
    <w:rsid w:val="004B63D8"/>
    <w:rsid w:val="004B7142"/>
    <w:rsid w:val="004C09FC"/>
    <w:rsid w:val="004C0A6F"/>
    <w:rsid w:val="004C45D3"/>
    <w:rsid w:val="004C607F"/>
    <w:rsid w:val="004C71BC"/>
    <w:rsid w:val="004C7940"/>
    <w:rsid w:val="004D0FD6"/>
    <w:rsid w:val="004D15DD"/>
    <w:rsid w:val="004D18A4"/>
    <w:rsid w:val="004D1FF7"/>
    <w:rsid w:val="004D27C0"/>
    <w:rsid w:val="004D4D8A"/>
    <w:rsid w:val="004D6E0A"/>
    <w:rsid w:val="004D7529"/>
    <w:rsid w:val="004D7BFC"/>
    <w:rsid w:val="004E057E"/>
    <w:rsid w:val="004E07FA"/>
    <w:rsid w:val="004E09D4"/>
    <w:rsid w:val="004E31FE"/>
    <w:rsid w:val="004E518F"/>
    <w:rsid w:val="004E5FA6"/>
    <w:rsid w:val="004F2989"/>
    <w:rsid w:val="004F3F79"/>
    <w:rsid w:val="004F4213"/>
    <w:rsid w:val="004F616C"/>
    <w:rsid w:val="004F68EA"/>
    <w:rsid w:val="00501A14"/>
    <w:rsid w:val="00501FA6"/>
    <w:rsid w:val="005115E2"/>
    <w:rsid w:val="005167B2"/>
    <w:rsid w:val="005167B3"/>
    <w:rsid w:val="00521295"/>
    <w:rsid w:val="005221C0"/>
    <w:rsid w:val="005234BB"/>
    <w:rsid w:val="00524A20"/>
    <w:rsid w:val="005255C4"/>
    <w:rsid w:val="0053159F"/>
    <w:rsid w:val="00532F65"/>
    <w:rsid w:val="005362AA"/>
    <w:rsid w:val="00536E8B"/>
    <w:rsid w:val="00537FCD"/>
    <w:rsid w:val="00543316"/>
    <w:rsid w:val="005435CD"/>
    <w:rsid w:val="0055296A"/>
    <w:rsid w:val="005541FD"/>
    <w:rsid w:val="00554DFB"/>
    <w:rsid w:val="005609C4"/>
    <w:rsid w:val="0056334F"/>
    <w:rsid w:val="005805DE"/>
    <w:rsid w:val="00580F9C"/>
    <w:rsid w:val="0058572D"/>
    <w:rsid w:val="00586C89"/>
    <w:rsid w:val="005900C5"/>
    <w:rsid w:val="0059021E"/>
    <w:rsid w:val="00590A36"/>
    <w:rsid w:val="00590C07"/>
    <w:rsid w:val="00595F16"/>
    <w:rsid w:val="005B0616"/>
    <w:rsid w:val="005B0891"/>
    <w:rsid w:val="005B0FB9"/>
    <w:rsid w:val="005B308C"/>
    <w:rsid w:val="005B4A4F"/>
    <w:rsid w:val="005B5F46"/>
    <w:rsid w:val="005B7FDF"/>
    <w:rsid w:val="005C1F7B"/>
    <w:rsid w:val="005C2BF9"/>
    <w:rsid w:val="005C576D"/>
    <w:rsid w:val="005D23D4"/>
    <w:rsid w:val="005D28E1"/>
    <w:rsid w:val="005D47A8"/>
    <w:rsid w:val="005D5E50"/>
    <w:rsid w:val="005D6E61"/>
    <w:rsid w:val="005E2D52"/>
    <w:rsid w:val="005E39AB"/>
    <w:rsid w:val="005E4AB1"/>
    <w:rsid w:val="005E7030"/>
    <w:rsid w:val="005E7457"/>
    <w:rsid w:val="005E7FAC"/>
    <w:rsid w:val="005F076E"/>
    <w:rsid w:val="005F421C"/>
    <w:rsid w:val="005F4C80"/>
    <w:rsid w:val="00600509"/>
    <w:rsid w:val="00601F0E"/>
    <w:rsid w:val="00606F35"/>
    <w:rsid w:val="00612A77"/>
    <w:rsid w:val="0061338E"/>
    <w:rsid w:val="00613BD7"/>
    <w:rsid w:val="00615EC5"/>
    <w:rsid w:val="00616089"/>
    <w:rsid w:val="0062249B"/>
    <w:rsid w:val="00622A92"/>
    <w:rsid w:val="0062535B"/>
    <w:rsid w:val="00627D0B"/>
    <w:rsid w:val="00633E17"/>
    <w:rsid w:val="00634906"/>
    <w:rsid w:val="006356D9"/>
    <w:rsid w:val="0063714E"/>
    <w:rsid w:val="00641BA5"/>
    <w:rsid w:val="0064666C"/>
    <w:rsid w:val="006473AD"/>
    <w:rsid w:val="00651B66"/>
    <w:rsid w:val="006559DA"/>
    <w:rsid w:val="0065791C"/>
    <w:rsid w:val="00663E5D"/>
    <w:rsid w:val="006647FD"/>
    <w:rsid w:val="0066573E"/>
    <w:rsid w:val="00665DC6"/>
    <w:rsid w:val="00665F58"/>
    <w:rsid w:val="00667953"/>
    <w:rsid w:val="006755DE"/>
    <w:rsid w:val="00675D67"/>
    <w:rsid w:val="00680E25"/>
    <w:rsid w:val="006810F4"/>
    <w:rsid w:val="0068110B"/>
    <w:rsid w:val="006832C1"/>
    <w:rsid w:val="006843EF"/>
    <w:rsid w:val="0068469A"/>
    <w:rsid w:val="00691638"/>
    <w:rsid w:val="00691902"/>
    <w:rsid w:val="006A39F1"/>
    <w:rsid w:val="006A5FE4"/>
    <w:rsid w:val="006B11F8"/>
    <w:rsid w:val="006B281C"/>
    <w:rsid w:val="006B4217"/>
    <w:rsid w:val="006C12CB"/>
    <w:rsid w:val="006C4204"/>
    <w:rsid w:val="006C5875"/>
    <w:rsid w:val="006D0735"/>
    <w:rsid w:val="006D1A44"/>
    <w:rsid w:val="006D436F"/>
    <w:rsid w:val="006E012C"/>
    <w:rsid w:val="006E15BB"/>
    <w:rsid w:val="006E1AED"/>
    <w:rsid w:val="006E2D6C"/>
    <w:rsid w:val="006E3DF7"/>
    <w:rsid w:val="006E7703"/>
    <w:rsid w:val="006F1723"/>
    <w:rsid w:val="006F321E"/>
    <w:rsid w:val="006F59C6"/>
    <w:rsid w:val="006F6276"/>
    <w:rsid w:val="006F64BC"/>
    <w:rsid w:val="0070063B"/>
    <w:rsid w:val="00701956"/>
    <w:rsid w:val="00704ABD"/>
    <w:rsid w:val="00704D53"/>
    <w:rsid w:val="0070556A"/>
    <w:rsid w:val="00706BFE"/>
    <w:rsid w:val="007078AA"/>
    <w:rsid w:val="00710143"/>
    <w:rsid w:val="00717C89"/>
    <w:rsid w:val="00730BD3"/>
    <w:rsid w:val="007345C0"/>
    <w:rsid w:val="0073655B"/>
    <w:rsid w:val="0073795E"/>
    <w:rsid w:val="007403C9"/>
    <w:rsid w:val="00740976"/>
    <w:rsid w:val="00742DB8"/>
    <w:rsid w:val="0074442D"/>
    <w:rsid w:val="00745DFF"/>
    <w:rsid w:val="00760974"/>
    <w:rsid w:val="007609FC"/>
    <w:rsid w:val="0077257B"/>
    <w:rsid w:val="00772B4E"/>
    <w:rsid w:val="00772DEA"/>
    <w:rsid w:val="00776918"/>
    <w:rsid w:val="007774A5"/>
    <w:rsid w:val="00784D34"/>
    <w:rsid w:val="00785A00"/>
    <w:rsid w:val="007875DA"/>
    <w:rsid w:val="00790E84"/>
    <w:rsid w:val="00791155"/>
    <w:rsid w:val="007945AB"/>
    <w:rsid w:val="00794E01"/>
    <w:rsid w:val="0079620C"/>
    <w:rsid w:val="007A06E1"/>
    <w:rsid w:val="007A06E2"/>
    <w:rsid w:val="007A2DD5"/>
    <w:rsid w:val="007A5C4E"/>
    <w:rsid w:val="007A77FC"/>
    <w:rsid w:val="007B0B5C"/>
    <w:rsid w:val="007B4907"/>
    <w:rsid w:val="007B4A44"/>
    <w:rsid w:val="007B5964"/>
    <w:rsid w:val="007B694A"/>
    <w:rsid w:val="007B6A15"/>
    <w:rsid w:val="007B7D43"/>
    <w:rsid w:val="007C2EF5"/>
    <w:rsid w:val="007C7C71"/>
    <w:rsid w:val="007D6640"/>
    <w:rsid w:val="007D6A75"/>
    <w:rsid w:val="007D73F7"/>
    <w:rsid w:val="007D7F62"/>
    <w:rsid w:val="007E10E4"/>
    <w:rsid w:val="007E3427"/>
    <w:rsid w:val="007E745E"/>
    <w:rsid w:val="007F0711"/>
    <w:rsid w:val="007F260E"/>
    <w:rsid w:val="007F37FB"/>
    <w:rsid w:val="007F4AA3"/>
    <w:rsid w:val="00801561"/>
    <w:rsid w:val="00801E65"/>
    <w:rsid w:val="00803E26"/>
    <w:rsid w:val="0080487D"/>
    <w:rsid w:val="00810F9F"/>
    <w:rsid w:val="00820EB5"/>
    <w:rsid w:val="008260FA"/>
    <w:rsid w:val="00826E40"/>
    <w:rsid w:val="00830639"/>
    <w:rsid w:val="0083078F"/>
    <w:rsid w:val="00837867"/>
    <w:rsid w:val="00837A3B"/>
    <w:rsid w:val="00840674"/>
    <w:rsid w:val="00840722"/>
    <w:rsid w:val="00841B05"/>
    <w:rsid w:val="008441E8"/>
    <w:rsid w:val="00844A6D"/>
    <w:rsid w:val="00847D54"/>
    <w:rsid w:val="00851E74"/>
    <w:rsid w:val="00852031"/>
    <w:rsid w:val="00853CD8"/>
    <w:rsid w:val="00866310"/>
    <w:rsid w:val="0086659B"/>
    <w:rsid w:val="00867178"/>
    <w:rsid w:val="008675AE"/>
    <w:rsid w:val="008675B0"/>
    <w:rsid w:val="00880E9F"/>
    <w:rsid w:val="0088309C"/>
    <w:rsid w:val="008944E1"/>
    <w:rsid w:val="00897477"/>
    <w:rsid w:val="008A3575"/>
    <w:rsid w:val="008A559F"/>
    <w:rsid w:val="008A69B5"/>
    <w:rsid w:val="008A7DF5"/>
    <w:rsid w:val="008B7567"/>
    <w:rsid w:val="008C00E5"/>
    <w:rsid w:val="008C0117"/>
    <w:rsid w:val="008C0719"/>
    <w:rsid w:val="008C1882"/>
    <w:rsid w:val="008C28B9"/>
    <w:rsid w:val="008C3083"/>
    <w:rsid w:val="008C573D"/>
    <w:rsid w:val="008C6788"/>
    <w:rsid w:val="008D2B8A"/>
    <w:rsid w:val="008D33DB"/>
    <w:rsid w:val="008D3CB5"/>
    <w:rsid w:val="008D5754"/>
    <w:rsid w:val="008D676F"/>
    <w:rsid w:val="008D78FC"/>
    <w:rsid w:val="008E063C"/>
    <w:rsid w:val="008E3043"/>
    <w:rsid w:val="008E3461"/>
    <w:rsid w:val="008E4074"/>
    <w:rsid w:val="008E608B"/>
    <w:rsid w:val="008F3E53"/>
    <w:rsid w:val="008F4295"/>
    <w:rsid w:val="008F4A43"/>
    <w:rsid w:val="008F4AA6"/>
    <w:rsid w:val="008F4F4E"/>
    <w:rsid w:val="008F78AF"/>
    <w:rsid w:val="008F7E0B"/>
    <w:rsid w:val="00900EC3"/>
    <w:rsid w:val="00901EE6"/>
    <w:rsid w:val="00902574"/>
    <w:rsid w:val="009038CB"/>
    <w:rsid w:val="00904E22"/>
    <w:rsid w:val="00911729"/>
    <w:rsid w:val="00911DF0"/>
    <w:rsid w:val="009136EE"/>
    <w:rsid w:val="00914AD8"/>
    <w:rsid w:val="00917F93"/>
    <w:rsid w:val="00925D2B"/>
    <w:rsid w:val="00927C27"/>
    <w:rsid w:val="00930FD0"/>
    <w:rsid w:val="00937131"/>
    <w:rsid w:val="0094384A"/>
    <w:rsid w:val="00950E2C"/>
    <w:rsid w:val="00950E72"/>
    <w:rsid w:val="009531C0"/>
    <w:rsid w:val="0095322C"/>
    <w:rsid w:val="00962366"/>
    <w:rsid w:val="00967634"/>
    <w:rsid w:val="0097114D"/>
    <w:rsid w:val="00974B25"/>
    <w:rsid w:val="009766F1"/>
    <w:rsid w:val="009801E7"/>
    <w:rsid w:val="0098221F"/>
    <w:rsid w:val="0099104C"/>
    <w:rsid w:val="00992590"/>
    <w:rsid w:val="009940A1"/>
    <w:rsid w:val="009973C0"/>
    <w:rsid w:val="009A011C"/>
    <w:rsid w:val="009A2995"/>
    <w:rsid w:val="009A3BBD"/>
    <w:rsid w:val="009A56A0"/>
    <w:rsid w:val="009A5FEB"/>
    <w:rsid w:val="009B1F3D"/>
    <w:rsid w:val="009B4042"/>
    <w:rsid w:val="009B4067"/>
    <w:rsid w:val="009B5A61"/>
    <w:rsid w:val="009B7163"/>
    <w:rsid w:val="009C5342"/>
    <w:rsid w:val="009C5A3C"/>
    <w:rsid w:val="009D188A"/>
    <w:rsid w:val="009D3FF8"/>
    <w:rsid w:val="009E0F31"/>
    <w:rsid w:val="009E623A"/>
    <w:rsid w:val="009E6F0D"/>
    <w:rsid w:val="009E79A4"/>
    <w:rsid w:val="009F1DCE"/>
    <w:rsid w:val="009F2667"/>
    <w:rsid w:val="009F5DAB"/>
    <w:rsid w:val="00A01019"/>
    <w:rsid w:val="00A01B8A"/>
    <w:rsid w:val="00A04207"/>
    <w:rsid w:val="00A11DD4"/>
    <w:rsid w:val="00A13474"/>
    <w:rsid w:val="00A1350F"/>
    <w:rsid w:val="00A13549"/>
    <w:rsid w:val="00A15138"/>
    <w:rsid w:val="00A16045"/>
    <w:rsid w:val="00A167E4"/>
    <w:rsid w:val="00A240D2"/>
    <w:rsid w:val="00A27F2F"/>
    <w:rsid w:val="00A3013A"/>
    <w:rsid w:val="00A30C31"/>
    <w:rsid w:val="00A30F03"/>
    <w:rsid w:val="00A413D1"/>
    <w:rsid w:val="00A41401"/>
    <w:rsid w:val="00A47698"/>
    <w:rsid w:val="00A539FD"/>
    <w:rsid w:val="00A60146"/>
    <w:rsid w:val="00A624B9"/>
    <w:rsid w:val="00A63FF2"/>
    <w:rsid w:val="00A64455"/>
    <w:rsid w:val="00A663DA"/>
    <w:rsid w:val="00A669D3"/>
    <w:rsid w:val="00A670C0"/>
    <w:rsid w:val="00A70318"/>
    <w:rsid w:val="00A714C9"/>
    <w:rsid w:val="00A73F2D"/>
    <w:rsid w:val="00A743A6"/>
    <w:rsid w:val="00A74E7A"/>
    <w:rsid w:val="00A80EDB"/>
    <w:rsid w:val="00A83EA0"/>
    <w:rsid w:val="00A8548A"/>
    <w:rsid w:val="00A87628"/>
    <w:rsid w:val="00A93610"/>
    <w:rsid w:val="00A96063"/>
    <w:rsid w:val="00A961F7"/>
    <w:rsid w:val="00A96AB5"/>
    <w:rsid w:val="00A97EE2"/>
    <w:rsid w:val="00AA1199"/>
    <w:rsid w:val="00AA472B"/>
    <w:rsid w:val="00AA72B7"/>
    <w:rsid w:val="00AB3B18"/>
    <w:rsid w:val="00AB7B49"/>
    <w:rsid w:val="00AC4589"/>
    <w:rsid w:val="00AC6F50"/>
    <w:rsid w:val="00AD5BAE"/>
    <w:rsid w:val="00AE3487"/>
    <w:rsid w:val="00AF11A3"/>
    <w:rsid w:val="00AF6A69"/>
    <w:rsid w:val="00B01232"/>
    <w:rsid w:val="00B028AC"/>
    <w:rsid w:val="00B038D4"/>
    <w:rsid w:val="00B142EE"/>
    <w:rsid w:val="00B15519"/>
    <w:rsid w:val="00B17D47"/>
    <w:rsid w:val="00B21F85"/>
    <w:rsid w:val="00B25D40"/>
    <w:rsid w:val="00B3438B"/>
    <w:rsid w:val="00B34A61"/>
    <w:rsid w:val="00B373D2"/>
    <w:rsid w:val="00B37AF6"/>
    <w:rsid w:val="00B47B97"/>
    <w:rsid w:val="00B47F20"/>
    <w:rsid w:val="00B55CF1"/>
    <w:rsid w:val="00B570E2"/>
    <w:rsid w:val="00B57DBE"/>
    <w:rsid w:val="00B61BF1"/>
    <w:rsid w:val="00B62173"/>
    <w:rsid w:val="00B639AA"/>
    <w:rsid w:val="00B63DF6"/>
    <w:rsid w:val="00B6641B"/>
    <w:rsid w:val="00B81A6B"/>
    <w:rsid w:val="00B859C4"/>
    <w:rsid w:val="00B90C6E"/>
    <w:rsid w:val="00B925BB"/>
    <w:rsid w:val="00B9389F"/>
    <w:rsid w:val="00BA2304"/>
    <w:rsid w:val="00BA50FA"/>
    <w:rsid w:val="00BB0A9F"/>
    <w:rsid w:val="00BB2177"/>
    <w:rsid w:val="00BB531A"/>
    <w:rsid w:val="00BB6625"/>
    <w:rsid w:val="00BB6C0C"/>
    <w:rsid w:val="00BB6D7E"/>
    <w:rsid w:val="00BB73B7"/>
    <w:rsid w:val="00BC118F"/>
    <w:rsid w:val="00BC22F0"/>
    <w:rsid w:val="00BC26A3"/>
    <w:rsid w:val="00BC2776"/>
    <w:rsid w:val="00BC5D6B"/>
    <w:rsid w:val="00BC63B2"/>
    <w:rsid w:val="00BC7244"/>
    <w:rsid w:val="00BD0413"/>
    <w:rsid w:val="00BD53D2"/>
    <w:rsid w:val="00BD6720"/>
    <w:rsid w:val="00BD755A"/>
    <w:rsid w:val="00BE188E"/>
    <w:rsid w:val="00BE4018"/>
    <w:rsid w:val="00BE48B2"/>
    <w:rsid w:val="00BE4E6D"/>
    <w:rsid w:val="00BE56A4"/>
    <w:rsid w:val="00BF06AD"/>
    <w:rsid w:val="00BF6753"/>
    <w:rsid w:val="00BF6C7E"/>
    <w:rsid w:val="00BF7028"/>
    <w:rsid w:val="00C009F6"/>
    <w:rsid w:val="00C01386"/>
    <w:rsid w:val="00C022F3"/>
    <w:rsid w:val="00C10677"/>
    <w:rsid w:val="00C10C37"/>
    <w:rsid w:val="00C10EC7"/>
    <w:rsid w:val="00C127E5"/>
    <w:rsid w:val="00C14303"/>
    <w:rsid w:val="00C14BB7"/>
    <w:rsid w:val="00C15206"/>
    <w:rsid w:val="00C1741B"/>
    <w:rsid w:val="00C17576"/>
    <w:rsid w:val="00C17948"/>
    <w:rsid w:val="00C21CDB"/>
    <w:rsid w:val="00C26090"/>
    <w:rsid w:val="00C31A8F"/>
    <w:rsid w:val="00C42919"/>
    <w:rsid w:val="00C466ED"/>
    <w:rsid w:val="00C47F21"/>
    <w:rsid w:val="00C50CE5"/>
    <w:rsid w:val="00C5110D"/>
    <w:rsid w:val="00C51CC5"/>
    <w:rsid w:val="00C53902"/>
    <w:rsid w:val="00C55C13"/>
    <w:rsid w:val="00C56729"/>
    <w:rsid w:val="00C567C1"/>
    <w:rsid w:val="00C57C20"/>
    <w:rsid w:val="00C60931"/>
    <w:rsid w:val="00C60F8D"/>
    <w:rsid w:val="00C62A77"/>
    <w:rsid w:val="00C649A9"/>
    <w:rsid w:val="00C74023"/>
    <w:rsid w:val="00C74E64"/>
    <w:rsid w:val="00C771BA"/>
    <w:rsid w:val="00C778AC"/>
    <w:rsid w:val="00C813DD"/>
    <w:rsid w:val="00C82EE8"/>
    <w:rsid w:val="00C830A3"/>
    <w:rsid w:val="00C85657"/>
    <w:rsid w:val="00C92F52"/>
    <w:rsid w:val="00C977B7"/>
    <w:rsid w:val="00C977DD"/>
    <w:rsid w:val="00C97EF8"/>
    <w:rsid w:val="00CA4C52"/>
    <w:rsid w:val="00CA6D67"/>
    <w:rsid w:val="00CB5108"/>
    <w:rsid w:val="00CB5C9A"/>
    <w:rsid w:val="00CC39B0"/>
    <w:rsid w:val="00CC455D"/>
    <w:rsid w:val="00CC516E"/>
    <w:rsid w:val="00CD6066"/>
    <w:rsid w:val="00CD7E20"/>
    <w:rsid w:val="00CE0A2A"/>
    <w:rsid w:val="00CE1E5E"/>
    <w:rsid w:val="00CE3BB7"/>
    <w:rsid w:val="00CE42D6"/>
    <w:rsid w:val="00CE6EF7"/>
    <w:rsid w:val="00CF09BB"/>
    <w:rsid w:val="00CF1596"/>
    <w:rsid w:val="00D07523"/>
    <w:rsid w:val="00D07FCE"/>
    <w:rsid w:val="00D11324"/>
    <w:rsid w:val="00D13B98"/>
    <w:rsid w:val="00D144A3"/>
    <w:rsid w:val="00D15214"/>
    <w:rsid w:val="00D173BE"/>
    <w:rsid w:val="00D25445"/>
    <w:rsid w:val="00D2562A"/>
    <w:rsid w:val="00D35530"/>
    <w:rsid w:val="00D36E97"/>
    <w:rsid w:val="00D37588"/>
    <w:rsid w:val="00D4217F"/>
    <w:rsid w:val="00D43823"/>
    <w:rsid w:val="00D46163"/>
    <w:rsid w:val="00D46D08"/>
    <w:rsid w:val="00D52B6D"/>
    <w:rsid w:val="00D532EE"/>
    <w:rsid w:val="00D5452B"/>
    <w:rsid w:val="00D55728"/>
    <w:rsid w:val="00D579AB"/>
    <w:rsid w:val="00D60A99"/>
    <w:rsid w:val="00D7374A"/>
    <w:rsid w:val="00D75394"/>
    <w:rsid w:val="00D76B6F"/>
    <w:rsid w:val="00D7726E"/>
    <w:rsid w:val="00D813E5"/>
    <w:rsid w:val="00D8734E"/>
    <w:rsid w:val="00D8756C"/>
    <w:rsid w:val="00D87770"/>
    <w:rsid w:val="00D8785A"/>
    <w:rsid w:val="00D87D91"/>
    <w:rsid w:val="00D87F6F"/>
    <w:rsid w:val="00D90FA0"/>
    <w:rsid w:val="00D91301"/>
    <w:rsid w:val="00D9188C"/>
    <w:rsid w:val="00D928CA"/>
    <w:rsid w:val="00D970CD"/>
    <w:rsid w:val="00D97181"/>
    <w:rsid w:val="00DB1209"/>
    <w:rsid w:val="00DB54C8"/>
    <w:rsid w:val="00DB5F71"/>
    <w:rsid w:val="00DB6566"/>
    <w:rsid w:val="00DB7612"/>
    <w:rsid w:val="00DC2F92"/>
    <w:rsid w:val="00DC7568"/>
    <w:rsid w:val="00DC7A83"/>
    <w:rsid w:val="00DD14EA"/>
    <w:rsid w:val="00DD4751"/>
    <w:rsid w:val="00DD683E"/>
    <w:rsid w:val="00DE1A66"/>
    <w:rsid w:val="00DE4092"/>
    <w:rsid w:val="00DF0F71"/>
    <w:rsid w:val="00DF1DCA"/>
    <w:rsid w:val="00DF2CAB"/>
    <w:rsid w:val="00DF6A10"/>
    <w:rsid w:val="00E0357C"/>
    <w:rsid w:val="00E13569"/>
    <w:rsid w:val="00E1372B"/>
    <w:rsid w:val="00E13E88"/>
    <w:rsid w:val="00E16179"/>
    <w:rsid w:val="00E224B7"/>
    <w:rsid w:val="00E2691B"/>
    <w:rsid w:val="00E320A9"/>
    <w:rsid w:val="00E33C93"/>
    <w:rsid w:val="00E344DE"/>
    <w:rsid w:val="00E347FA"/>
    <w:rsid w:val="00E40D0C"/>
    <w:rsid w:val="00E4323B"/>
    <w:rsid w:val="00E45D7F"/>
    <w:rsid w:val="00E47763"/>
    <w:rsid w:val="00E52B5A"/>
    <w:rsid w:val="00E56753"/>
    <w:rsid w:val="00E61874"/>
    <w:rsid w:val="00E6224E"/>
    <w:rsid w:val="00E63312"/>
    <w:rsid w:val="00E67FF9"/>
    <w:rsid w:val="00E7012E"/>
    <w:rsid w:val="00E74C05"/>
    <w:rsid w:val="00E755B0"/>
    <w:rsid w:val="00E80258"/>
    <w:rsid w:val="00E8156A"/>
    <w:rsid w:val="00E82464"/>
    <w:rsid w:val="00E84362"/>
    <w:rsid w:val="00E921D3"/>
    <w:rsid w:val="00E9709E"/>
    <w:rsid w:val="00EA5282"/>
    <w:rsid w:val="00EB3AB5"/>
    <w:rsid w:val="00EB48C7"/>
    <w:rsid w:val="00EB62DB"/>
    <w:rsid w:val="00EC13F8"/>
    <w:rsid w:val="00EC7A25"/>
    <w:rsid w:val="00ED0B1D"/>
    <w:rsid w:val="00ED1825"/>
    <w:rsid w:val="00ED1A5C"/>
    <w:rsid w:val="00ED1EB5"/>
    <w:rsid w:val="00ED348A"/>
    <w:rsid w:val="00ED7774"/>
    <w:rsid w:val="00EE0A11"/>
    <w:rsid w:val="00EE22DD"/>
    <w:rsid w:val="00EE383B"/>
    <w:rsid w:val="00EE64B2"/>
    <w:rsid w:val="00EF2704"/>
    <w:rsid w:val="00EF583D"/>
    <w:rsid w:val="00EF689D"/>
    <w:rsid w:val="00F0170E"/>
    <w:rsid w:val="00F02864"/>
    <w:rsid w:val="00F05E3B"/>
    <w:rsid w:val="00F06352"/>
    <w:rsid w:val="00F07A8F"/>
    <w:rsid w:val="00F101ED"/>
    <w:rsid w:val="00F10322"/>
    <w:rsid w:val="00F1210B"/>
    <w:rsid w:val="00F12C26"/>
    <w:rsid w:val="00F13B53"/>
    <w:rsid w:val="00F16120"/>
    <w:rsid w:val="00F2038E"/>
    <w:rsid w:val="00F20A41"/>
    <w:rsid w:val="00F219F6"/>
    <w:rsid w:val="00F231AF"/>
    <w:rsid w:val="00F233B1"/>
    <w:rsid w:val="00F263F4"/>
    <w:rsid w:val="00F26AD1"/>
    <w:rsid w:val="00F2771E"/>
    <w:rsid w:val="00F34C0D"/>
    <w:rsid w:val="00F360BF"/>
    <w:rsid w:val="00F3629F"/>
    <w:rsid w:val="00F37862"/>
    <w:rsid w:val="00F45F36"/>
    <w:rsid w:val="00F4730E"/>
    <w:rsid w:val="00F505C8"/>
    <w:rsid w:val="00F5442D"/>
    <w:rsid w:val="00F55AB7"/>
    <w:rsid w:val="00F61144"/>
    <w:rsid w:val="00F61696"/>
    <w:rsid w:val="00F6532C"/>
    <w:rsid w:val="00F72ACD"/>
    <w:rsid w:val="00F72E72"/>
    <w:rsid w:val="00F73C61"/>
    <w:rsid w:val="00F75656"/>
    <w:rsid w:val="00F810F9"/>
    <w:rsid w:val="00F83CF2"/>
    <w:rsid w:val="00F844AE"/>
    <w:rsid w:val="00F86720"/>
    <w:rsid w:val="00F91508"/>
    <w:rsid w:val="00F917D9"/>
    <w:rsid w:val="00F938B0"/>
    <w:rsid w:val="00FA531F"/>
    <w:rsid w:val="00FB169C"/>
    <w:rsid w:val="00FB2C01"/>
    <w:rsid w:val="00FB399D"/>
    <w:rsid w:val="00FB6C32"/>
    <w:rsid w:val="00FC0575"/>
    <w:rsid w:val="00FC1A2C"/>
    <w:rsid w:val="00FC1A3F"/>
    <w:rsid w:val="00FC5C0B"/>
    <w:rsid w:val="00FC71F5"/>
    <w:rsid w:val="00FD1082"/>
    <w:rsid w:val="00FD4C3F"/>
    <w:rsid w:val="00FD78A3"/>
    <w:rsid w:val="00FE1E82"/>
    <w:rsid w:val="00FE4A56"/>
    <w:rsid w:val="00FE6A66"/>
    <w:rsid w:val="00FE6ED3"/>
    <w:rsid w:val="00FF2E24"/>
    <w:rsid w:val="00FF36E0"/>
    <w:rsid w:val="0A203F28"/>
    <w:rsid w:val="594D0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iPriority w:val="0"/>
    <w:pPr>
      <w:widowControl/>
      <w:spacing w:after="120"/>
      <w:jc w:val="left"/>
    </w:pPr>
    <w:rPr>
      <w:kern w:val="0"/>
      <w:sz w:val="28"/>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2"/>
    <w:uiPriority w:val="0"/>
    <w:rPr>
      <w:rFonts w:ascii="Times New Roman" w:hAnsi="Times New Roman" w:eastAsia="宋体" w:cs="Times New Roman"/>
      <w:kern w:val="0"/>
      <w:sz w:val="28"/>
      <w:szCs w:val="20"/>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页眉 Char"/>
    <w:basedOn w:val="7"/>
    <w:link w:val="5"/>
    <w:qFormat/>
    <w:uiPriority w:val="0"/>
    <w:rPr>
      <w:rFonts w:ascii="Times New Roman" w:hAnsi="Times New Roman" w:eastAsia="宋体" w:cs="Times New Roman"/>
      <w:sz w:val="18"/>
      <w:szCs w:val="18"/>
    </w:rPr>
  </w:style>
  <w:style w:type="paragraph" w:customStyle="1" w:styleId="1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Imut</Company>
  <Pages>12</Pages>
  <Words>1990</Words>
  <Characters>2007</Characters>
  <Lines>17</Lines>
  <Paragraphs>4</Paragraphs>
  <TotalTime>0</TotalTime>
  <ScaleCrop>false</ScaleCrop>
  <LinksUpToDate>false</LinksUpToDate>
  <CharactersWithSpaces>2280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2015-11-13T01:16:00Z</dcterms:created>
  <dc:creator>李勇</dc:creator>
  <cp:lastModifiedBy>WPS_1668163793</cp:lastModifiedBy>
  <dcterms:modified xsi:type="dcterms:W3CDTF">2025-04-14T01:29:23Z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eyJoZGlkIjoiN2VhZGM1M2U1NzA2ZTFmODJiOGZkZWFkOWQwYTM4NTgiLCJ1c2VySWQiOiIxNDM0NjkxOTE2In0=</vt:lpwstr>
  </property>
  <property fmtid="{D5CDD505-2E9C-101B-9397-08002B2CF9AE}" pid="3" name="KSOProductBuildVer">
    <vt:lpwstr>2052-12.1.0.20305</vt:lpwstr>
  </property>
  <property fmtid="{D5CDD505-2E9C-101B-9397-08002B2CF9AE}" pid="4" name="ICV">
    <vt:lpwstr>C715ADF56D4B43D380840CDADE903D34_12</vt:lpwstr>
  </property>
</Properties>
</file>